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C6" w:rsidRDefault="003C1CC6" w:rsidP="003C1CC6">
      <w:pPr>
        <w:widowControl/>
        <w:jc w:val="left"/>
        <w:rPr>
          <w:rFonts w:ascii="仿宋_GB2312" w:eastAsia="仿宋_GB2312" w:hAnsi="宋体" w:cs="宋体"/>
          <w:kern w:val="0"/>
          <w:sz w:val="32"/>
          <w:szCs w:val="32"/>
        </w:rPr>
      </w:pPr>
    </w:p>
    <w:p w:rsidR="003C1CC6" w:rsidRDefault="003C1CC6" w:rsidP="003C1CC6">
      <w:pPr>
        <w:widowControl/>
        <w:jc w:val="left"/>
        <w:rPr>
          <w:rFonts w:ascii="仿宋_GB2312" w:eastAsia="仿宋_GB2312" w:hAnsi="宋体" w:cs="宋体"/>
          <w:kern w:val="0"/>
          <w:sz w:val="32"/>
          <w:szCs w:val="32"/>
        </w:rPr>
      </w:pPr>
    </w:p>
    <w:p w:rsidR="003C1CC6" w:rsidRPr="00185BB8" w:rsidRDefault="003C1CC6" w:rsidP="003C1CC6">
      <w:pPr>
        <w:widowControl/>
        <w:jc w:val="left"/>
        <w:rPr>
          <w:rFonts w:ascii="仿宋_GB2312" w:eastAsia="仿宋_GB2312" w:hAnsi="宋体" w:cs="宋体"/>
          <w:kern w:val="0"/>
          <w:sz w:val="32"/>
          <w:szCs w:val="32"/>
        </w:rPr>
      </w:pPr>
      <w:r>
        <w:rPr>
          <w:noProof/>
        </w:rPr>
        <w:drawing>
          <wp:anchor distT="0" distB="0" distL="114300" distR="114300" simplePos="0" relativeHeight="251661312" behindDoc="1" locked="0" layoutInCell="1" allowOverlap="1" wp14:anchorId="147162CC" wp14:editId="5CE7D5FE">
            <wp:simplePos x="0" y="0"/>
            <wp:positionH relativeFrom="column">
              <wp:posOffset>-206375</wp:posOffset>
            </wp:positionH>
            <wp:positionV relativeFrom="paragraph">
              <wp:posOffset>-177800</wp:posOffset>
            </wp:positionV>
            <wp:extent cx="5644515" cy="1209675"/>
            <wp:effectExtent l="0" t="0" r="0" b="0"/>
            <wp:wrapNone/>
            <wp:docPr id="3" name="图片 3" descr="武汉职业技术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武汉职业技术学院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451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CC6" w:rsidRPr="00972407" w:rsidRDefault="003C1CC6" w:rsidP="003C1CC6">
      <w:pPr>
        <w:widowControl/>
        <w:rPr>
          <w:rFonts w:ascii="仿宋_GB2312" w:eastAsia="仿宋_GB2312" w:hAnsi="宋体" w:cs="宋体"/>
          <w:kern w:val="0"/>
          <w:sz w:val="32"/>
          <w:szCs w:val="32"/>
        </w:rPr>
      </w:pPr>
      <w:bookmarkStart w:id="0" w:name="doc_mark"/>
      <w:bookmarkEnd w:id="0"/>
    </w:p>
    <w:p w:rsidR="003C1CC6" w:rsidRDefault="003C1CC6" w:rsidP="003C1CC6">
      <w:pPr>
        <w:topLinePunct/>
        <w:spacing w:line="380" w:lineRule="exact"/>
        <w:ind w:firstLine="560"/>
        <w:rPr>
          <w:rFonts w:ascii="仿宋_GB2312" w:eastAsia="仿宋_GB2312" w:hAnsi="宋体"/>
          <w:snapToGrid w:val="0"/>
          <w:kern w:val="0"/>
          <w:sz w:val="28"/>
          <w:szCs w:val="28"/>
        </w:rPr>
      </w:pPr>
    </w:p>
    <w:p w:rsidR="003C1CC6" w:rsidRDefault="003C1CC6" w:rsidP="003C1CC6">
      <w:pPr>
        <w:topLinePunct/>
        <w:spacing w:line="380" w:lineRule="exact"/>
        <w:ind w:firstLine="560"/>
        <w:rPr>
          <w:rFonts w:ascii="仿宋_GB2312" w:eastAsia="仿宋_GB2312" w:hAnsi="宋体"/>
          <w:snapToGrid w:val="0"/>
          <w:kern w:val="0"/>
          <w:sz w:val="28"/>
          <w:szCs w:val="28"/>
        </w:rPr>
      </w:pPr>
    </w:p>
    <w:p w:rsidR="00663982" w:rsidRPr="00AB6F1D" w:rsidRDefault="00663982" w:rsidP="003C1CC6">
      <w:pPr>
        <w:topLinePunct/>
        <w:spacing w:line="380" w:lineRule="exact"/>
        <w:ind w:firstLine="560"/>
        <w:rPr>
          <w:rFonts w:ascii="仿宋_GB2312" w:eastAsia="仿宋_GB2312" w:hAnsi="宋体"/>
          <w:snapToGrid w:val="0"/>
          <w:kern w:val="0"/>
          <w:sz w:val="28"/>
          <w:szCs w:val="28"/>
        </w:rPr>
      </w:pPr>
    </w:p>
    <w:p w:rsidR="003C1CC6" w:rsidRDefault="003C1CC6" w:rsidP="003C1CC6">
      <w:pPr>
        <w:adjustRightInd w:val="0"/>
        <w:snapToGrid w:val="0"/>
        <w:spacing w:line="560" w:lineRule="exact"/>
        <w:jc w:val="center"/>
        <w:rPr>
          <w:rFonts w:ascii="仿宋_GB2312" w:eastAsia="仿宋_GB2312"/>
          <w:snapToGrid w:val="0"/>
          <w:kern w:val="0"/>
          <w:sz w:val="32"/>
          <w:szCs w:val="32"/>
        </w:rPr>
      </w:pPr>
      <w:r>
        <w:rPr>
          <w:rFonts w:ascii="仿宋_GB2312" w:eastAsia="仿宋_GB2312" w:hint="eastAsia"/>
          <w:snapToGrid w:val="0"/>
          <w:kern w:val="0"/>
          <w:sz w:val="32"/>
          <w:szCs w:val="32"/>
        </w:rPr>
        <w:t>武职校〔2017〕102号</w:t>
      </w:r>
    </w:p>
    <w:p w:rsidR="003C1CC6" w:rsidRPr="00AB6F1D" w:rsidRDefault="009A79F7" w:rsidP="003C1CC6">
      <w:pPr>
        <w:rPr>
          <w:rFonts w:ascii="仿宋_GB2312" w:eastAsia="仿宋_GB2312"/>
          <w:sz w:val="32"/>
          <w:szCs w:val="32"/>
        </w:rPr>
      </w:pPr>
      <w:r>
        <w:rPr>
          <w:rFonts w:ascii="仿宋_GB2312" w:eastAsia="仿宋_GB2312" w:hAnsi="宋体" w:cs="宋体"/>
          <w:noProof/>
          <w:kern w:val="0"/>
          <w:sz w:val="32"/>
          <w:szCs w:val="32"/>
        </w:rPr>
        <mc:AlternateContent>
          <mc:Choice Requires="wps">
            <w:drawing>
              <wp:anchor distT="0" distB="0" distL="114300" distR="114300" simplePos="0" relativeHeight="251660288" behindDoc="0" locked="0" layoutInCell="1" allowOverlap="1" wp14:anchorId="55C6C8C7" wp14:editId="46114BD1">
                <wp:simplePos x="0" y="0"/>
                <wp:positionH relativeFrom="column">
                  <wp:posOffset>-132715</wp:posOffset>
                </wp:positionH>
                <wp:positionV relativeFrom="page">
                  <wp:posOffset>3340100</wp:posOffset>
                </wp:positionV>
                <wp:extent cx="5568315" cy="41275"/>
                <wp:effectExtent l="19050" t="19050" r="13335" b="349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315" cy="41275"/>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0.45pt;margin-top:263pt;width:438.45pt;height: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" strokecolor="red" strokeweight="3pt">
                <w10:wrap anchory="page"/>
              </v:shape>
            </w:pict>
          </mc:Fallback>
        </mc:AlternateContent>
      </w:r>
    </w:p>
    <w:p w:rsidR="008362FC" w:rsidRDefault="008362FC" w:rsidP="003C1CC6">
      <w:pPr>
        <w:adjustRightInd w:val="0"/>
        <w:snapToGrid w:val="0"/>
        <w:spacing w:line="560" w:lineRule="exact"/>
        <w:rPr>
          <w:rFonts w:eastAsia="方正小标宋简体"/>
          <w:snapToGrid w:val="0"/>
          <w:kern w:val="0"/>
          <w:sz w:val="36"/>
          <w:szCs w:val="36"/>
        </w:rPr>
      </w:pPr>
    </w:p>
    <w:p w:rsidR="008362FC" w:rsidRDefault="008362FC" w:rsidP="008362F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8362FC">
        <w:rPr>
          <w:rFonts w:ascii="方正小标宋简体" w:eastAsia="方正小标宋简体" w:hint="eastAsia"/>
          <w:sz w:val="44"/>
          <w:szCs w:val="44"/>
        </w:rPr>
        <w:t>武汉职业技术学院内部质量保证体系建设方案</w:t>
      </w:r>
      <w:r>
        <w:rPr>
          <w:rFonts w:ascii="方正小标宋简体" w:eastAsia="方正小标宋简体" w:hint="eastAsia"/>
          <w:sz w:val="44"/>
          <w:szCs w:val="44"/>
        </w:rPr>
        <w:t>》的通知</w:t>
      </w:r>
    </w:p>
    <w:p w:rsidR="008362FC" w:rsidRDefault="008362FC" w:rsidP="008362FC">
      <w:pPr>
        <w:spacing w:line="600" w:lineRule="exact"/>
        <w:rPr>
          <w:rFonts w:ascii="仿宋_GB2312" w:eastAsia="仿宋_GB2312"/>
          <w:sz w:val="32"/>
          <w:szCs w:val="32"/>
        </w:rPr>
      </w:pPr>
    </w:p>
    <w:p w:rsidR="008362FC" w:rsidRDefault="008362FC" w:rsidP="008362FC">
      <w:pPr>
        <w:spacing w:line="600" w:lineRule="exact"/>
        <w:rPr>
          <w:rFonts w:ascii="仿宋_GB2312" w:eastAsia="仿宋_GB2312"/>
          <w:sz w:val="32"/>
          <w:szCs w:val="32"/>
        </w:rPr>
      </w:pPr>
      <w:r>
        <w:rPr>
          <w:rFonts w:ascii="仿宋_GB2312" w:eastAsia="仿宋_GB2312" w:hint="eastAsia"/>
          <w:sz w:val="32"/>
          <w:szCs w:val="32"/>
        </w:rPr>
        <w:t>校内各单位：</w:t>
      </w:r>
    </w:p>
    <w:p w:rsidR="008362FC" w:rsidRDefault="008362FC" w:rsidP="008362FC">
      <w:pPr>
        <w:spacing w:line="600" w:lineRule="exact"/>
        <w:ind w:firstLineChars="200" w:firstLine="640"/>
        <w:rPr>
          <w:rFonts w:ascii="仿宋_GB2312" w:eastAsia="仿宋_GB2312"/>
          <w:sz w:val="32"/>
          <w:szCs w:val="32"/>
        </w:rPr>
      </w:pPr>
      <w:r>
        <w:rPr>
          <w:rFonts w:ascii="仿宋_GB2312" w:eastAsia="仿宋_GB2312" w:hint="eastAsia"/>
          <w:sz w:val="32"/>
          <w:szCs w:val="32"/>
        </w:rPr>
        <w:t>现将</w:t>
      </w:r>
      <w:r w:rsidRPr="008362FC">
        <w:rPr>
          <w:rFonts w:ascii="仿宋_GB2312" w:eastAsia="仿宋_GB2312" w:hint="eastAsia"/>
          <w:sz w:val="32"/>
          <w:szCs w:val="32"/>
        </w:rPr>
        <w:t>《武汉职业技术学院内部质量保证体系建设方案》</w:t>
      </w:r>
      <w:r>
        <w:rPr>
          <w:rFonts w:ascii="仿宋_GB2312" w:eastAsia="仿宋_GB2312" w:hint="eastAsia"/>
          <w:sz w:val="32"/>
          <w:szCs w:val="32"/>
        </w:rPr>
        <w:t>印发给你们，请遵照执行。</w:t>
      </w:r>
    </w:p>
    <w:p w:rsidR="008362FC" w:rsidRDefault="00866839" w:rsidP="008362FC">
      <w:pPr>
        <w:spacing w:line="60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64384" behindDoc="1" locked="0" layoutInCell="1" allowOverlap="1" wp14:anchorId="0FB6734E" wp14:editId="657229C3">
            <wp:simplePos x="0" y="0"/>
            <wp:positionH relativeFrom="column">
              <wp:posOffset>3081020</wp:posOffset>
            </wp:positionH>
            <wp:positionV relativeFrom="paragraph">
              <wp:posOffset>288925</wp:posOffset>
            </wp:positionV>
            <wp:extent cx="1438275" cy="1438275"/>
            <wp:effectExtent l="0" t="0" r="9525" b="9525"/>
            <wp:wrapNone/>
            <wp:docPr id="7" name="图片 7" descr="E:\武职电子印章\武汉职业技术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武职电子印章\武汉职业技术学院.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E21" w:rsidRDefault="00E82E21" w:rsidP="008362FC">
      <w:pPr>
        <w:spacing w:line="600" w:lineRule="exact"/>
        <w:rPr>
          <w:rFonts w:ascii="仿宋_GB2312" w:eastAsia="仿宋_GB2312"/>
          <w:sz w:val="32"/>
          <w:szCs w:val="32"/>
        </w:rPr>
      </w:pPr>
    </w:p>
    <w:p w:rsidR="008362FC" w:rsidRDefault="008362FC" w:rsidP="00704AF7">
      <w:pPr>
        <w:spacing w:line="1000" w:lineRule="exact"/>
        <w:ind w:firstLineChars="1450" w:firstLine="4640"/>
        <w:rPr>
          <w:rFonts w:ascii="仿宋_GB2312" w:eastAsia="仿宋_GB2312"/>
          <w:sz w:val="32"/>
          <w:szCs w:val="32"/>
        </w:rPr>
      </w:pPr>
      <w:r>
        <w:rPr>
          <w:rFonts w:ascii="仿宋_GB2312" w:eastAsia="仿宋_GB2312" w:hint="eastAsia"/>
          <w:sz w:val="32"/>
          <w:szCs w:val="32"/>
        </w:rPr>
        <w:t>武汉职业技术学院</w:t>
      </w:r>
    </w:p>
    <w:p w:rsidR="008362FC" w:rsidRDefault="008362FC" w:rsidP="008362FC">
      <w:pPr>
        <w:spacing w:line="600" w:lineRule="exact"/>
        <w:ind w:firstLineChars="1450" w:firstLine="4640"/>
        <w:rPr>
          <w:rFonts w:ascii="仿宋_GB2312" w:eastAsia="仿宋_GB2312"/>
          <w:sz w:val="32"/>
          <w:szCs w:val="32"/>
        </w:rPr>
      </w:pPr>
      <w:r>
        <w:rPr>
          <w:rFonts w:ascii="仿宋_GB2312" w:eastAsia="仿宋_GB2312" w:hint="eastAsia"/>
          <w:sz w:val="32"/>
          <w:szCs w:val="32"/>
        </w:rPr>
        <w:t xml:space="preserve">2017年11月14日 </w:t>
      </w:r>
    </w:p>
    <w:p w:rsidR="00742FF5" w:rsidRDefault="00742FF5" w:rsidP="008362FC">
      <w:pPr>
        <w:spacing w:line="600" w:lineRule="exact"/>
        <w:ind w:firstLineChars="1450" w:firstLine="4640"/>
        <w:rPr>
          <w:rFonts w:ascii="仿宋_GB2312" w:eastAsia="仿宋_GB2312"/>
          <w:sz w:val="32"/>
          <w:szCs w:val="32"/>
        </w:rPr>
      </w:pPr>
    </w:p>
    <w:p w:rsidR="002337E9" w:rsidRDefault="002337E9" w:rsidP="008362FC">
      <w:pPr>
        <w:spacing w:line="600" w:lineRule="exact"/>
        <w:ind w:firstLineChars="1450" w:firstLine="4640"/>
        <w:rPr>
          <w:rFonts w:ascii="仿宋_GB2312" w:eastAsia="仿宋_GB2312"/>
          <w:sz w:val="32"/>
          <w:szCs w:val="32"/>
        </w:rPr>
      </w:pPr>
    </w:p>
    <w:p w:rsidR="007E54A4" w:rsidRDefault="007E54A4" w:rsidP="008362FC">
      <w:pPr>
        <w:spacing w:line="600" w:lineRule="exact"/>
        <w:ind w:firstLineChars="1450" w:firstLine="4640"/>
        <w:rPr>
          <w:rFonts w:ascii="仿宋_GB2312" w:eastAsia="仿宋_GB2312"/>
          <w:sz w:val="32"/>
          <w:szCs w:val="32"/>
        </w:rPr>
      </w:pPr>
    </w:p>
    <w:p w:rsidR="007E54A4" w:rsidRPr="007E54A4" w:rsidRDefault="007E54A4" w:rsidP="008362FC">
      <w:pPr>
        <w:spacing w:line="600" w:lineRule="exact"/>
        <w:ind w:firstLineChars="1450" w:firstLine="4640"/>
        <w:rPr>
          <w:rFonts w:ascii="仿宋_GB2312" w:eastAsia="仿宋_GB2312"/>
          <w:sz w:val="32"/>
          <w:szCs w:val="32"/>
        </w:rPr>
      </w:pPr>
    </w:p>
    <w:p w:rsidR="00E4042E" w:rsidRPr="00E4042E" w:rsidRDefault="00E4042E" w:rsidP="00E4042E">
      <w:pPr>
        <w:spacing w:line="560" w:lineRule="exact"/>
        <w:jc w:val="center"/>
        <w:rPr>
          <w:rFonts w:ascii="方正小标宋简体" w:eastAsia="方正小标宋简体" w:hAnsi="黑体"/>
          <w:sz w:val="44"/>
          <w:szCs w:val="44"/>
        </w:rPr>
      </w:pPr>
      <w:bookmarkStart w:id="1" w:name="char4"/>
      <w:r w:rsidRPr="00E4042E">
        <w:rPr>
          <w:rFonts w:ascii="方正小标宋简体" w:eastAsia="方正小标宋简体" w:hAnsi="黑体" w:hint="eastAsia"/>
          <w:sz w:val="44"/>
          <w:szCs w:val="44"/>
        </w:rPr>
        <w:lastRenderedPageBreak/>
        <w:t>武汉职业技术学院</w:t>
      </w:r>
    </w:p>
    <w:p w:rsidR="00E4042E" w:rsidRPr="00E4042E" w:rsidRDefault="00E4042E" w:rsidP="00E4042E">
      <w:pPr>
        <w:spacing w:line="560" w:lineRule="exact"/>
        <w:jc w:val="center"/>
        <w:rPr>
          <w:rFonts w:ascii="方正小标宋简体" w:eastAsia="方正小标宋简体" w:hAnsi="黑体"/>
          <w:sz w:val="44"/>
          <w:szCs w:val="44"/>
        </w:rPr>
      </w:pPr>
      <w:r w:rsidRPr="00E4042E">
        <w:rPr>
          <w:rFonts w:ascii="方正小标宋简体" w:eastAsia="方正小标宋简体" w:hAnsi="黑体" w:hint="eastAsia"/>
          <w:sz w:val="44"/>
          <w:szCs w:val="44"/>
        </w:rPr>
        <w:t>内部质量保证体系建设方案</w:t>
      </w:r>
    </w:p>
    <w:p w:rsidR="00E4042E" w:rsidRPr="00E4042E" w:rsidRDefault="00E4042E" w:rsidP="00E4042E">
      <w:pPr>
        <w:autoSpaceDE w:val="0"/>
        <w:autoSpaceDN w:val="0"/>
        <w:adjustRightInd w:val="0"/>
        <w:spacing w:line="560" w:lineRule="exact"/>
        <w:ind w:firstLineChars="200" w:firstLine="560"/>
        <w:jc w:val="left"/>
        <w:rPr>
          <w:rFonts w:ascii="仿宋_GB2312" w:eastAsia="仿宋_GB2312" w:hAnsi="仿宋"/>
          <w:sz w:val="28"/>
          <w:szCs w:val="28"/>
        </w:rPr>
      </w:pPr>
    </w:p>
    <w:p w:rsidR="00E4042E" w:rsidRPr="00E4042E" w:rsidRDefault="00E4042E" w:rsidP="00E4042E">
      <w:pPr>
        <w:autoSpaceDE w:val="0"/>
        <w:autoSpaceDN w:val="0"/>
        <w:adjustRightInd w:val="0"/>
        <w:spacing w:line="560" w:lineRule="exact"/>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为全面贯彻《教育部办公厅关于建立职业院校教学工作诊断与改进制度的通知》（</w:t>
      </w:r>
      <w:proofErr w:type="gramStart"/>
      <w:r w:rsidRPr="00E4042E">
        <w:rPr>
          <w:rFonts w:ascii="仿宋_GB2312" w:eastAsia="仿宋_GB2312" w:hAnsi="仿宋" w:hint="eastAsia"/>
          <w:sz w:val="32"/>
          <w:szCs w:val="32"/>
        </w:rPr>
        <w:t>教职成厅〔2015〕</w:t>
      </w:r>
      <w:proofErr w:type="gramEnd"/>
      <w:r w:rsidRPr="00E4042E">
        <w:rPr>
          <w:rFonts w:ascii="仿宋_GB2312" w:eastAsia="仿宋_GB2312" w:hAnsi="仿宋" w:hint="eastAsia"/>
          <w:sz w:val="32"/>
          <w:szCs w:val="32"/>
        </w:rPr>
        <w:t>2号）和《关于印发〈高等职业院校内部质量保证体系诊断与改进指导方案（试行）〉启动相关工作的通知》（教职</w:t>
      </w:r>
      <w:proofErr w:type="gramStart"/>
      <w:r w:rsidRPr="00E4042E">
        <w:rPr>
          <w:rFonts w:ascii="仿宋_GB2312" w:eastAsia="仿宋_GB2312" w:hAnsi="仿宋" w:hint="eastAsia"/>
          <w:sz w:val="32"/>
          <w:szCs w:val="32"/>
        </w:rPr>
        <w:t>成司函</w:t>
      </w:r>
      <w:proofErr w:type="gramEnd"/>
      <w:r w:rsidRPr="00E4042E">
        <w:rPr>
          <w:rFonts w:ascii="仿宋_GB2312" w:eastAsia="仿宋_GB2312" w:hAnsi="仿宋" w:hint="eastAsia"/>
          <w:sz w:val="32"/>
          <w:szCs w:val="32"/>
        </w:rPr>
        <w:t>〔2015〕168号）等文件精神，切实履行学校质量保证的主体责任，深入推进学校内部质量保证体系建设，形成常态化的人才培养质量自主保证机制，持续提高人才培养质量，根据《省教育厅关于印发&lt;湖北省高等职业院校内部质量保证体系诊断与改进工作实施方案（试行）&gt;的通知》（鄂教职成〔2016〕6号）要求，结合学校实际，特制定本方案。</w:t>
      </w:r>
    </w:p>
    <w:p w:rsidR="00E4042E" w:rsidRPr="00E4042E" w:rsidRDefault="00E4042E" w:rsidP="00E4042E">
      <w:pPr>
        <w:autoSpaceDE w:val="0"/>
        <w:autoSpaceDN w:val="0"/>
        <w:adjustRightInd w:val="0"/>
        <w:spacing w:line="560" w:lineRule="exact"/>
        <w:ind w:firstLineChars="200" w:firstLine="643"/>
        <w:jc w:val="left"/>
        <w:rPr>
          <w:rFonts w:ascii="仿宋_GB2312" w:eastAsia="仿宋_GB2312" w:hAnsi="仿宋"/>
          <w:sz w:val="32"/>
          <w:szCs w:val="32"/>
        </w:rPr>
      </w:pPr>
      <w:r w:rsidRPr="00E4042E">
        <w:rPr>
          <w:rFonts w:ascii="黑体" w:eastAsia="黑体" w:hAnsi="黑体" w:hint="eastAsia"/>
          <w:b/>
          <w:sz w:val="32"/>
          <w:szCs w:val="32"/>
        </w:rPr>
        <w:t>一、建设基础及现状</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2003年以来，学校经历了十余年基于ISO9001的贯标与内审、两轮办学评估、国家级示范性高职院校建设和后示范建设等重要历史时期。在此期间，学校始终坚持以全面质量管理理论和ISO9001质量管理体系标准为指导，形成了“领导力、执行力、教学力、文化力、学术力”等“五力并举”的高职教育理念 和“全景熏陶、全程渗透、全员参与、全面影响、全体受益”的“五全育人”模式，建立了具有高职特色的基于ISO9001质量管理标准的“四方三层”教学质量管理模式、质量标准体系、质量监控和评价机制，搭建了人才培养工作状态数据采集与管理平台。</w:t>
      </w:r>
    </w:p>
    <w:p w:rsidR="00E4042E" w:rsidRPr="00E4042E" w:rsidRDefault="00E4042E" w:rsidP="00E4042E">
      <w:pPr>
        <w:spacing w:line="560" w:lineRule="exact"/>
        <w:ind w:firstLineChars="200" w:firstLine="643"/>
        <w:rPr>
          <w:rFonts w:ascii="楷体_GB2312" w:eastAsia="楷体_GB2312" w:hAnsi="仿宋"/>
          <w:b/>
          <w:sz w:val="32"/>
          <w:szCs w:val="32"/>
        </w:rPr>
      </w:pPr>
      <w:r w:rsidRPr="00E4042E">
        <w:rPr>
          <w:rFonts w:ascii="楷体_GB2312" w:eastAsia="楷体_GB2312" w:hAnsi="仿宋" w:hint="eastAsia"/>
          <w:b/>
          <w:sz w:val="32"/>
          <w:szCs w:val="32"/>
        </w:rPr>
        <w:t>（一）主要成绩</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t>1.构建了基于ISO9001的校本内部质量保证体系</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lastRenderedPageBreak/>
        <w:t>2003年～2016年期间，学校以贯标工作为抓手，以人才培养工作两轮评估、国家示范院校建设和后示范建设为契机，建立了由教育行政主管部门、企业、学校和学生四个方面人员参与教学监控和评价，同时由学校、二级院系、教研室实施三层教学质量管理的“四方三层”教学质量监控体系及运行模式；形成了由教育教学质量、行政服务质量、后勤服务质量三部分组成的质量保障体系；完善了以学校原有质量管理制度与ISO9001质量管理体系文件有机融合、</w:t>
      </w:r>
      <w:r w:rsidRPr="00E4042E">
        <w:rPr>
          <w:rFonts w:ascii="仿宋_GB2312" w:eastAsia="仿宋_GB2312" w:hAnsi="仿宋" w:hint="eastAsia"/>
          <w:sz w:val="32"/>
          <w:szCs w:val="32"/>
          <w:lang w:val="zh-CN"/>
        </w:rPr>
        <w:t>教学督导</w:t>
      </w:r>
      <w:proofErr w:type="gramStart"/>
      <w:r w:rsidRPr="00E4042E">
        <w:rPr>
          <w:rFonts w:ascii="仿宋_GB2312" w:eastAsia="仿宋_GB2312" w:hAnsi="仿宋" w:hint="eastAsia"/>
          <w:sz w:val="32"/>
          <w:szCs w:val="32"/>
          <w:lang w:val="zh-CN"/>
        </w:rPr>
        <w:t>机构与贯标</w:t>
      </w:r>
      <w:proofErr w:type="gramEnd"/>
      <w:r w:rsidRPr="00E4042E">
        <w:rPr>
          <w:rFonts w:ascii="仿宋_GB2312" w:eastAsia="仿宋_GB2312" w:hAnsi="仿宋" w:hint="eastAsia"/>
          <w:sz w:val="32"/>
          <w:szCs w:val="32"/>
          <w:lang w:val="zh-CN"/>
        </w:rPr>
        <w:t>和评估机构在职能上的融合、日常教学质量控制与内部审核在内容和形式上的融合、ISO9001质量管理体系与高职院校人才培养工作评估指标体系的融合等“四个融合”为</w:t>
      </w:r>
      <w:r w:rsidRPr="00E4042E">
        <w:rPr>
          <w:rFonts w:ascii="仿宋_GB2312" w:eastAsia="仿宋_GB2312" w:hAnsi="仿宋" w:hint="eastAsia"/>
          <w:sz w:val="32"/>
          <w:szCs w:val="32"/>
        </w:rPr>
        <w:t>特征的体系运行机制。</w:t>
      </w:r>
    </w:p>
    <w:p w:rsidR="00E4042E" w:rsidRPr="00E4042E" w:rsidRDefault="00E4042E" w:rsidP="00E4042E">
      <w:pPr>
        <w:spacing w:line="560" w:lineRule="exact"/>
        <w:ind w:firstLineChars="200" w:firstLine="643"/>
        <w:rPr>
          <w:rFonts w:ascii="仿宋_GB2312" w:eastAsia="仿宋_GB2312" w:hAnsi="仿宋"/>
          <w:b/>
          <w:sz w:val="32"/>
          <w:szCs w:val="32"/>
          <w:lang w:val="zh-CN"/>
        </w:rPr>
      </w:pPr>
      <w:r w:rsidRPr="00E4042E">
        <w:rPr>
          <w:rFonts w:ascii="仿宋_GB2312" w:eastAsia="仿宋_GB2312" w:hAnsi="仿宋" w:hint="eastAsia"/>
          <w:b/>
          <w:sz w:val="32"/>
          <w:szCs w:val="32"/>
        </w:rPr>
        <w:t>2.建立了覆盖人才培养全过程的质量标准体系</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借鉴ISO9001质量管理理念和思路，以“开放性、适应性、标准化”为目标，学校建立了以技术标准、管理标准和工作标准为主要内涵的质量标准体系，准确定位了教育教学质量内涵。一是以专业人才培养方案以及各主要教学环节标准等作为技术标准，赋予教学质量内涵；二是以ISO9001质量管理体系标准为指导，建立以质量手册、程序文件和管理规章为支撑的管理标准体系，规范管理活动；三是通过制定《部门工作手册》和《岗位工作质量标准》等工作标准，提高管理执行力。</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t>3.形成校院两级质量监控体系和多元评价机制</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学校设立了以学校专职督导、教学单位兼职督导和班级学生信息员为骨干力量的校院两级质量监控体系，通过管理制度和工作标准，规范日常工作运行机制，并形成问题自主改进的闭环管</w:t>
      </w:r>
      <w:r w:rsidRPr="00E4042E">
        <w:rPr>
          <w:rFonts w:ascii="仿宋_GB2312" w:eastAsia="仿宋_GB2312" w:hAnsi="仿宋" w:hint="eastAsia"/>
          <w:sz w:val="32"/>
          <w:szCs w:val="32"/>
        </w:rPr>
        <w:lastRenderedPageBreak/>
        <w:t>理机制。</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通过校内外专家组成的专职督导听课、学院同行听课以及在校生的课程测评和相关数据分析，实现课堂教学质量的监控和多元评价；通过学校满意度测评及数据分析，定期掌握学校及各专业的学生满意度情况。这些，为提升教育教学质量和学校满意</w:t>
      </w:r>
      <w:proofErr w:type="gramStart"/>
      <w:r w:rsidRPr="00E4042E">
        <w:rPr>
          <w:rFonts w:ascii="仿宋_GB2312" w:eastAsia="仿宋_GB2312" w:hAnsi="仿宋" w:hint="eastAsia"/>
          <w:sz w:val="32"/>
          <w:szCs w:val="32"/>
        </w:rPr>
        <w:t>度提供</w:t>
      </w:r>
      <w:proofErr w:type="gramEnd"/>
      <w:r w:rsidRPr="00E4042E">
        <w:rPr>
          <w:rFonts w:ascii="仿宋_GB2312" w:eastAsia="仿宋_GB2312" w:hAnsi="仿宋" w:hint="eastAsia"/>
          <w:sz w:val="32"/>
          <w:szCs w:val="32"/>
        </w:rPr>
        <w:t xml:space="preserve">了重要依据。 </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通过开展全校范围内的学期或年度内审，促进校院两级自主质量保障主体责任的落实。</w:t>
      </w:r>
    </w:p>
    <w:p w:rsidR="00E4042E" w:rsidRPr="00E4042E" w:rsidRDefault="00E4042E" w:rsidP="00E4042E">
      <w:pPr>
        <w:spacing w:line="560" w:lineRule="exact"/>
        <w:ind w:firstLineChars="200" w:firstLine="643"/>
        <w:rPr>
          <w:rFonts w:ascii="仿宋_GB2312" w:eastAsia="仿宋_GB2312" w:hAnsi="仿宋"/>
          <w:sz w:val="32"/>
          <w:szCs w:val="32"/>
        </w:rPr>
      </w:pPr>
      <w:r w:rsidRPr="00E4042E">
        <w:rPr>
          <w:rFonts w:ascii="仿宋_GB2312" w:eastAsia="仿宋_GB2312" w:hAnsi="仿宋" w:hint="eastAsia"/>
          <w:b/>
          <w:bCs/>
          <w:sz w:val="32"/>
          <w:szCs w:val="32"/>
        </w:rPr>
        <w:t>4.搭建人才培养工作状态数据采集与管理平台</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2008年，学校正式按照国家要求实施人才培养工作状态数据平台数据采集工作。我校人才培养工作状态数据采集与管理平台历经了数据从无到有、采集方式从单一到多样、数据应用从局部到整体等阶段，并于2014年进入网络版采集时代。该平台为学校人才培养评估工作、示范性建设等发挥重要数据支持作用，并在人才培养质量预警中的作用不断增强。</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楷体_GB2312" w:eastAsia="楷体_GB2312" w:hAnsi="仿宋" w:hint="eastAsia"/>
          <w:b/>
          <w:sz w:val="32"/>
          <w:szCs w:val="32"/>
        </w:rPr>
        <w:t>（二）存在的主要问题与不足</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目前学校基于ISO9001质量标准下的内部质量保证体系框架基本建立，在人才培养过程中发挥了积极作用。但在新形势下，对现代质量文化和全面质量管理理念缺乏深刻认识，导致对内部质量保证体系及其运行机制的内涵理解和把握不够全面，体系构成要素尚不健全，使质量保证体系的系统化、科学化程度不高，体系内部系统之间有机衔接还不够，加之管理信息化技术与手段无法满足现实需求，因此质量保证机制运行效率不高，主要表现在：</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lastRenderedPageBreak/>
        <w:t>1.全面质量管理理念和现代质量文化意识仍需强化</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通过多年的贯标和精细化管理体系的运行，我校全面质量管理理念已初步形成，但执行力尚不够。在不同程度上还存在着诸如：教学</w:t>
      </w:r>
      <w:proofErr w:type="gramStart"/>
      <w:r w:rsidRPr="00E4042E">
        <w:rPr>
          <w:rFonts w:ascii="仿宋_GB2312" w:eastAsia="仿宋_GB2312" w:hAnsi="仿宋" w:hint="eastAsia"/>
          <w:sz w:val="32"/>
          <w:szCs w:val="32"/>
        </w:rPr>
        <w:t>研究重</w:t>
      </w:r>
      <w:proofErr w:type="gramEnd"/>
      <w:r w:rsidRPr="00E4042E">
        <w:rPr>
          <w:rFonts w:ascii="仿宋_GB2312" w:eastAsia="仿宋_GB2312" w:hAnsi="仿宋" w:hint="eastAsia"/>
          <w:sz w:val="32"/>
          <w:szCs w:val="32"/>
        </w:rPr>
        <w:t>理论轻实践、教学建设重建设轻绩效、教学</w:t>
      </w:r>
      <w:proofErr w:type="gramStart"/>
      <w:r w:rsidRPr="00E4042E">
        <w:rPr>
          <w:rFonts w:ascii="仿宋_GB2312" w:eastAsia="仿宋_GB2312" w:hAnsi="仿宋" w:hint="eastAsia"/>
          <w:sz w:val="32"/>
          <w:szCs w:val="32"/>
        </w:rPr>
        <w:t>监控重</w:t>
      </w:r>
      <w:proofErr w:type="gramEnd"/>
      <w:r w:rsidRPr="00E4042E">
        <w:rPr>
          <w:rFonts w:ascii="仿宋_GB2312" w:eastAsia="仿宋_GB2312" w:hAnsi="仿宋" w:hint="eastAsia"/>
          <w:sz w:val="32"/>
          <w:szCs w:val="32"/>
        </w:rPr>
        <w:t>形式轻内在、教学</w:t>
      </w:r>
      <w:proofErr w:type="gramStart"/>
      <w:r w:rsidRPr="00E4042E">
        <w:rPr>
          <w:rFonts w:ascii="仿宋_GB2312" w:eastAsia="仿宋_GB2312" w:hAnsi="仿宋" w:hint="eastAsia"/>
          <w:sz w:val="32"/>
          <w:szCs w:val="32"/>
        </w:rPr>
        <w:t>评价重</w:t>
      </w:r>
      <w:proofErr w:type="gramEnd"/>
      <w:r w:rsidRPr="00E4042E">
        <w:rPr>
          <w:rFonts w:ascii="仿宋_GB2312" w:eastAsia="仿宋_GB2312" w:hAnsi="仿宋" w:hint="eastAsia"/>
          <w:sz w:val="32"/>
          <w:szCs w:val="32"/>
        </w:rPr>
        <w:t>结果轻过程、监控人员单一化，导致全程监控不易实施等现象。原有体系预警机制和持续改进机制时效性不足，现代质量文化意识相对薄弱，以学生为中心的、以人本文化、自律文化、开放文化、创新文化为特质的现代质量文化建设有待进一步加强，质量文化的导向、凝聚和约束功能有待进一步发挥。</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t>2.全方位、系统化的内部质量保证体系尚需完善</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学校关于全员参与、全程控制、全面管理的“三全”内部质量保证体系建设尚不系统、不完备；纵向管理体系缺乏合理的分层构建，横向质量主体定位不清晰；纵向管理体系之间、横向质量主体之间以及纵向系统与横向主体之间的质量依存关系尚不明确，彼此之间沟通反馈渠道不够畅通；专业、课程、教师、学生层面的质量标准和制度不完善，体系化不够；教育教学、行政服务、后勤服务质量缺乏监控与评价，反馈和持续改进没有建立常态机制；教学质量监控重在教师教学层面，对于学生层面的学习情况、就业情况、毕业后满意度调查反馈的持续跟踪及诊断改进需要进一步完善。</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t>3.内部质量保证体系运行机制亟待健全</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虽然我校内部质量保证体系有十年内审的运行做基础，但内审体系的横向运行主要局限于专业和课程层面，学校、教师和学</w:t>
      </w:r>
      <w:r w:rsidRPr="00E4042E">
        <w:rPr>
          <w:rFonts w:ascii="仿宋_GB2312" w:eastAsia="仿宋_GB2312" w:hAnsi="仿宋" w:hint="eastAsia"/>
          <w:sz w:val="32"/>
          <w:szCs w:val="32"/>
        </w:rPr>
        <w:lastRenderedPageBreak/>
        <w:t>生关注要素不全面，不完备；内审体系的纵向层面未做到全覆盖；内</w:t>
      </w:r>
      <w:proofErr w:type="gramStart"/>
      <w:r w:rsidRPr="00E4042E">
        <w:rPr>
          <w:rFonts w:ascii="仿宋_GB2312" w:eastAsia="仿宋_GB2312" w:hAnsi="仿宋" w:hint="eastAsia"/>
          <w:sz w:val="32"/>
          <w:szCs w:val="32"/>
        </w:rPr>
        <w:t>审运行</w:t>
      </w:r>
      <w:proofErr w:type="gramEnd"/>
      <w:r w:rsidRPr="00E4042E">
        <w:rPr>
          <w:rFonts w:ascii="仿宋_GB2312" w:eastAsia="仿宋_GB2312" w:hAnsi="仿宋" w:hint="eastAsia"/>
          <w:sz w:val="32"/>
          <w:szCs w:val="32"/>
        </w:rPr>
        <w:t>模式重诊断轻改进，持续改进的机制尚未完善。全校范围内的内控制度缺乏系统梳理，对二级单位的目标管理机制尚不健全。</w:t>
      </w:r>
    </w:p>
    <w:p w:rsidR="00E4042E" w:rsidRPr="00E4042E" w:rsidRDefault="00E4042E" w:rsidP="00E4042E">
      <w:pPr>
        <w:spacing w:line="560" w:lineRule="exact"/>
        <w:ind w:firstLineChars="200" w:firstLine="643"/>
        <w:rPr>
          <w:rFonts w:ascii="仿宋_GB2312" w:eastAsia="仿宋_GB2312" w:hAnsi="仿宋"/>
          <w:b/>
          <w:sz w:val="32"/>
          <w:szCs w:val="32"/>
        </w:rPr>
      </w:pPr>
      <w:r w:rsidRPr="00E4042E">
        <w:rPr>
          <w:rFonts w:ascii="仿宋_GB2312" w:eastAsia="仿宋_GB2312" w:hAnsi="仿宋" w:hint="eastAsia"/>
          <w:b/>
          <w:sz w:val="32"/>
          <w:szCs w:val="32"/>
        </w:rPr>
        <w:t>4.校本人才培养状态数据管理系统需要建立</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在学校信息化进程中，虽建有教学管理、科研服务、人事管理、学生管理、财务管理、资产管理等不同业务应用系统，但上述基础数据未能实现共享，信息孤岛现象依然存在；人才培养状态数据采集与管理平台未能与学校各系统基础数据进行有效对接；兼具日常教学管理与质量监控功能的校本人才培养状态数据管理系统亟待建立。</w:t>
      </w:r>
    </w:p>
    <w:p w:rsidR="00E4042E" w:rsidRPr="00E4042E" w:rsidRDefault="00E4042E" w:rsidP="00E4042E">
      <w:pPr>
        <w:spacing w:line="560" w:lineRule="exact"/>
        <w:ind w:firstLineChars="200" w:firstLine="643"/>
        <w:rPr>
          <w:rFonts w:ascii="黑体" w:eastAsia="黑体" w:hAnsi="黑体"/>
          <w:b/>
          <w:sz w:val="32"/>
          <w:szCs w:val="32"/>
        </w:rPr>
      </w:pPr>
      <w:r w:rsidRPr="00E4042E">
        <w:rPr>
          <w:rFonts w:ascii="黑体" w:eastAsia="黑体" w:hAnsi="黑体" w:hint="eastAsia"/>
          <w:b/>
          <w:sz w:val="32"/>
          <w:szCs w:val="32"/>
        </w:rPr>
        <w:t>二、建设思路和目标</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楷体_GB2312" w:eastAsia="楷体_GB2312" w:hAnsi="仿宋" w:hint="eastAsia"/>
          <w:sz w:val="32"/>
          <w:szCs w:val="32"/>
        </w:rPr>
        <w:t>（一）建设思路</w:t>
      </w:r>
    </w:p>
    <w:p w:rsidR="00E4042E" w:rsidRPr="00E4042E" w:rsidRDefault="00E4042E" w:rsidP="00E4042E">
      <w:pPr>
        <w:spacing w:line="560" w:lineRule="exact"/>
        <w:ind w:firstLineChars="200" w:firstLine="640"/>
        <w:rPr>
          <w:rFonts w:ascii="仿宋_GB2312" w:eastAsia="仿宋_GB2312" w:hAnsi="仿宋"/>
          <w:sz w:val="32"/>
          <w:szCs w:val="32"/>
        </w:rPr>
      </w:pPr>
      <w:r w:rsidRPr="00E4042E">
        <w:rPr>
          <w:rFonts w:ascii="仿宋_GB2312" w:eastAsia="仿宋_GB2312" w:hAnsi="仿宋" w:hint="eastAsia"/>
          <w:sz w:val="32"/>
          <w:szCs w:val="32"/>
        </w:rPr>
        <w:t>在前期已建成的基于ISO9001的“四方三层”教学质量管理体系的基础上，坚持以全面质量管理、目标管理、知识管理、卓越绩效管理、职业教育管理等理论为指导，以“五纵五横</w:t>
      </w:r>
      <w:proofErr w:type="gramStart"/>
      <w:r w:rsidRPr="00E4042E">
        <w:rPr>
          <w:rFonts w:ascii="仿宋_GB2312" w:eastAsia="仿宋_GB2312" w:hAnsi="仿宋" w:hint="eastAsia"/>
          <w:sz w:val="32"/>
          <w:szCs w:val="32"/>
        </w:rPr>
        <w:t>一</w:t>
      </w:r>
      <w:proofErr w:type="gramEnd"/>
      <w:r w:rsidRPr="00E4042E">
        <w:rPr>
          <w:rFonts w:ascii="仿宋_GB2312" w:eastAsia="仿宋_GB2312" w:hAnsi="仿宋" w:hint="eastAsia"/>
          <w:sz w:val="32"/>
          <w:szCs w:val="32"/>
        </w:rPr>
        <w:t>平台”的系统架构为基础，通过标准引领、开放共融、多元卓越，培育武职特色的质量文化，在质量文化的物质层、行为层、制度层和理念层都建有明显的标志性成果，使质量文化内化于心、外化于行，从而形成以质量文化为内驱动力的自我质量保证体系和常态化、周期性的</w:t>
      </w:r>
      <w:proofErr w:type="gramStart"/>
      <w:r w:rsidRPr="00E4042E">
        <w:rPr>
          <w:rFonts w:ascii="仿宋_GB2312" w:eastAsia="仿宋_GB2312" w:hAnsi="仿宋" w:hint="eastAsia"/>
          <w:sz w:val="32"/>
          <w:szCs w:val="32"/>
        </w:rPr>
        <w:t>诊改运行</w:t>
      </w:r>
      <w:proofErr w:type="gramEnd"/>
      <w:r w:rsidRPr="00E4042E">
        <w:rPr>
          <w:rFonts w:ascii="仿宋_GB2312" w:eastAsia="仿宋_GB2312" w:hAnsi="仿宋" w:hint="eastAsia"/>
          <w:sz w:val="32"/>
          <w:szCs w:val="32"/>
        </w:rPr>
        <w:t>机制，以实现持续提升工作质量、持续提高人才培养质量的目标。</w:t>
      </w:r>
    </w:p>
    <w:p w:rsidR="00E4042E" w:rsidRPr="00E4042E" w:rsidRDefault="00E4042E" w:rsidP="00E4042E">
      <w:pPr>
        <w:spacing w:line="560" w:lineRule="exact"/>
        <w:ind w:firstLineChars="200" w:firstLine="643"/>
        <w:rPr>
          <w:rFonts w:ascii="楷体_GB2312" w:eastAsia="楷体_GB2312" w:hAnsi="仿宋"/>
          <w:b/>
          <w:sz w:val="32"/>
          <w:szCs w:val="32"/>
        </w:rPr>
      </w:pPr>
      <w:r w:rsidRPr="00E4042E">
        <w:rPr>
          <w:rFonts w:ascii="楷体_GB2312" w:eastAsia="楷体_GB2312" w:hAnsi="仿宋" w:hint="eastAsia"/>
          <w:b/>
          <w:sz w:val="32"/>
          <w:szCs w:val="32"/>
        </w:rPr>
        <w:t>（二）建设目标</w:t>
      </w:r>
    </w:p>
    <w:p w:rsidR="00E4042E" w:rsidRPr="00E4042E" w:rsidRDefault="00E4042E" w:rsidP="00E4042E">
      <w:pPr>
        <w:widowControl/>
        <w:adjustRightInd w:val="0"/>
        <w:snapToGrid w:val="0"/>
        <w:spacing w:line="560" w:lineRule="exact"/>
        <w:ind w:firstLineChars="200" w:firstLine="640"/>
        <w:jc w:val="left"/>
        <w:rPr>
          <w:rFonts w:ascii="仿宋_GB2312" w:eastAsia="仿宋_GB2312" w:hAnsi="仿宋"/>
          <w:sz w:val="28"/>
          <w:szCs w:val="28"/>
        </w:rPr>
      </w:pPr>
      <w:r w:rsidRPr="00E4042E">
        <w:rPr>
          <w:rFonts w:ascii="仿宋_GB2312" w:eastAsia="仿宋_GB2312" w:hAnsi="仿宋" w:hint="eastAsia"/>
          <w:sz w:val="32"/>
          <w:szCs w:val="32"/>
        </w:rPr>
        <w:lastRenderedPageBreak/>
        <w:t>以学校“十三五”规划和各专项子规划提出的系列目标为依据，确立质量目标和质量标准体系，以校本人才培养工作状态数据平台管理系统为支撑，构建以“决策指挥”为引领 、“质量生成”为核心、“资源服务”为保障、“监督控制”和“评价改进”为手段的五大纵向系统（系统功能如表1所示），并覆盖由学校、专业、课程、教师、学生等主体对象组成的五个横向系统。通过“分层建设，上下衔接” 的建设思路，打造“目标链”、“标准链”、“实施链”、“条件链”、“制度链”、“信息链”、“考核链”等，逐步建立与完善“五</w:t>
      </w:r>
      <w:proofErr w:type="gramStart"/>
      <w:r w:rsidRPr="00E4042E">
        <w:rPr>
          <w:rFonts w:ascii="仿宋_GB2312" w:eastAsia="仿宋_GB2312" w:hAnsi="仿宋" w:hint="eastAsia"/>
          <w:sz w:val="32"/>
          <w:szCs w:val="32"/>
        </w:rPr>
        <w:t>横五纵一</w:t>
      </w:r>
      <w:proofErr w:type="gramEnd"/>
      <w:r w:rsidRPr="00E4042E">
        <w:rPr>
          <w:rFonts w:ascii="仿宋_GB2312" w:eastAsia="仿宋_GB2312" w:hAnsi="仿宋" w:hint="eastAsia"/>
          <w:sz w:val="32"/>
          <w:szCs w:val="32"/>
        </w:rPr>
        <w:t>平台”为基本框架的内部质量保证体系（体系架构如图1所示）。以“8字形质量改进螺旋”模型（如图2所示）为</w:t>
      </w:r>
      <w:proofErr w:type="gramStart"/>
      <w:r w:rsidRPr="00E4042E">
        <w:rPr>
          <w:rFonts w:ascii="仿宋_GB2312" w:eastAsia="仿宋_GB2312" w:hAnsi="仿宋" w:hint="eastAsia"/>
          <w:sz w:val="32"/>
          <w:szCs w:val="32"/>
        </w:rPr>
        <w:t>诊改基本</w:t>
      </w:r>
      <w:proofErr w:type="gramEnd"/>
      <w:r w:rsidRPr="00E4042E">
        <w:rPr>
          <w:rFonts w:ascii="仿宋_GB2312" w:eastAsia="仿宋_GB2312" w:hAnsi="仿宋" w:hint="eastAsia"/>
          <w:sz w:val="32"/>
          <w:szCs w:val="32"/>
        </w:rPr>
        <w:t>单元，将质量计划-质量控制-质量提升程序贯穿质量活动全程，形成全要素、网络化、全覆盖的具有较强预警功能和激励作用的内部质量保证体系，并最终实现人才培养质量的持续改进。</w:t>
      </w:r>
    </w:p>
    <w:p w:rsidR="00E4042E" w:rsidRPr="00E4042E" w:rsidRDefault="00E4042E" w:rsidP="00E4042E">
      <w:pPr>
        <w:spacing w:line="360" w:lineRule="auto"/>
        <w:jc w:val="center"/>
        <w:rPr>
          <w:rFonts w:ascii="仿宋_GB2312" w:eastAsia="仿宋_GB2312"/>
          <w:b/>
          <w:sz w:val="24"/>
          <w:szCs w:val="24"/>
        </w:rPr>
      </w:pPr>
      <w:r w:rsidRPr="00E4042E">
        <w:rPr>
          <w:rFonts w:ascii="仿宋_GB2312" w:eastAsia="仿宋_GB2312" w:hint="eastAsia"/>
          <w:b/>
          <w:sz w:val="24"/>
          <w:szCs w:val="24"/>
        </w:rPr>
        <w:t>表1：纵向五系统功能表</w:t>
      </w:r>
    </w:p>
    <w:tbl>
      <w:tblPr>
        <w:tblStyle w:val="4-11"/>
        <w:tblW w:w="85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1"/>
        <w:gridCol w:w="7259"/>
      </w:tblGrid>
      <w:tr w:rsidR="00E4042E" w:rsidRPr="00E4042E" w:rsidTr="00073CD4">
        <w:trPr>
          <w:cnfStyle w:val="100000000000" w:firstRow="1" w:lastRow="0" w:firstColumn="0" w:lastColumn="0" w:oddVBand="0" w:evenVBand="0" w:oddHBand="0" w:evenHBand="0" w:firstRowFirstColumn="0" w:firstRowLastColumn="0" w:lastRowFirstColumn="0" w:lastRowLastColumn="0"/>
          <w:trHeight w:val="690"/>
          <w:tblHeader/>
          <w:jc w:val="center"/>
        </w:trPr>
        <w:tc>
          <w:tcPr>
            <w:cnfStyle w:val="001000000000" w:firstRow="0" w:lastRow="0" w:firstColumn="1" w:lastColumn="0" w:oddVBand="0" w:evenVBand="0" w:oddHBand="0" w:evenHBand="0" w:firstRowFirstColumn="0" w:firstRowLastColumn="0" w:lastRowFirstColumn="0" w:lastRowLastColumn="0"/>
            <w:tcW w:w="1281" w:type="dxa"/>
            <w:tcBorders>
              <w:top w:val="nil"/>
              <w:left w:val="nil"/>
              <w:bottom w:val="nil"/>
            </w:tcBorders>
            <w:vAlign w:val="center"/>
          </w:tcPr>
          <w:p w:rsidR="00E4042E" w:rsidRPr="00E4042E" w:rsidRDefault="00E4042E" w:rsidP="00E4042E">
            <w:pPr>
              <w:widowControl/>
              <w:spacing w:line="400" w:lineRule="exact"/>
              <w:jc w:val="center"/>
              <w:rPr>
                <w:rFonts w:ascii="仿宋" w:eastAsia="仿宋" w:hAnsi="仿宋"/>
                <w:sz w:val="24"/>
                <w:szCs w:val="24"/>
              </w:rPr>
            </w:pPr>
            <w:r w:rsidRPr="00E4042E">
              <w:rPr>
                <w:rFonts w:ascii="仿宋" w:eastAsia="仿宋" w:hAnsi="仿宋" w:hint="eastAsia"/>
                <w:sz w:val="24"/>
                <w:szCs w:val="24"/>
              </w:rPr>
              <w:t>系统名称</w:t>
            </w:r>
          </w:p>
        </w:tc>
        <w:tc>
          <w:tcPr>
            <w:tcW w:w="7259" w:type="dxa"/>
            <w:tcBorders>
              <w:top w:val="nil"/>
              <w:bottom w:val="nil"/>
              <w:right w:val="nil"/>
            </w:tcBorders>
            <w:vAlign w:val="center"/>
          </w:tcPr>
          <w:p w:rsidR="00E4042E" w:rsidRPr="00E4042E" w:rsidRDefault="00E4042E" w:rsidP="00E4042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仿宋" w:eastAsia="仿宋" w:hAnsi="仿宋"/>
                <w:sz w:val="24"/>
                <w:szCs w:val="24"/>
              </w:rPr>
            </w:pPr>
            <w:r w:rsidRPr="00E4042E">
              <w:rPr>
                <w:rFonts w:ascii="仿宋" w:eastAsia="仿宋" w:hAnsi="仿宋" w:hint="eastAsia"/>
                <w:sz w:val="24"/>
                <w:szCs w:val="24"/>
              </w:rPr>
              <w:t>系 统 功 能</w:t>
            </w:r>
          </w:p>
        </w:tc>
      </w:tr>
      <w:tr w:rsidR="00E4042E" w:rsidRPr="00E4042E" w:rsidTr="00073CD4">
        <w:trPr>
          <w:trHeight w:val="654"/>
          <w:jc w:val="center"/>
        </w:trPr>
        <w:tc>
          <w:tcPr>
            <w:cnfStyle w:val="001000000000" w:firstRow="0" w:lastRow="0" w:firstColumn="1" w:lastColumn="0" w:oddVBand="0" w:evenVBand="0" w:oddHBand="0" w:evenHBand="0" w:firstRowFirstColumn="0" w:firstRowLastColumn="0" w:lastRowFirstColumn="0" w:lastRowLastColumn="0"/>
            <w:tcW w:w="1281" w:type="dxa"/>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仿宋"/>
                <w:sz w:val="22"/>
              </w:rPr>
            </w:pPr>
            <w:r w:rsidRPr="00E4042E">
              <w:rPr>
                <w:rFonts w:ascii="仿宋" w:eastAsia="仿宋" w:hAnsi="仿宋" w:cs="仿宋" w:hint="eastAsia"/>
                <w:sz w:val="22"/>
              </w:rPr>
              <w:t>决策指挥</w:t>
            </w:r>
          </w:p>
        </w:tc>
        <w:tc>
          <w:tcPr>
            <w:tcW w:w="7259"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sz w:val="22"/>
              </w:rPr>
            </w:pPr>
            <w:r w:rsidRPr="00E4042E">
              <w:rPr>
                <w:rFonts w:ascii="仿宋" w:eastAsia="仿宋" w:hAnsi="仿宋" w:cs="仿宋" w:hint="eastAsia"/>
                <w:sz w:val="22"/>
              </w:rPr>
              <w:t xml:space="preserve">领导体制、组织结构、顶层设计、协调管理等　</w:t>
            </w:r>
          </w:p>
        </w:tc>
      </w:tr>
      <w:tr w:rsidR="00E4042E" w:rsidRPr="00E4042E" w:rsidTr="00073CD4">
        <w:trPr>
          <w:trHeight w:val="574"/>
          <w:jc w:val="center"/>
        </w:trPr>
        <w:tc>
          <w:tcPr>
            <w:cnfStyle w:val="001000000000" w:firstRow="0" w:lastRow="0" w:firstColumn="1" w:lastColumn="0" w:oddVBand="0" w:evenVBand="0" w:oddHBand="0" w:evenHBand="0" w:firstRowFirstColumn="0" w:firstRowLastColumn="0" w:lastRowFirstColumn="0" w:lastRowLastColumn="0"/>
            <w:tcW w:w="1281" w:type="dxa"/>
            <w:vAlign w:val="center"/>
          </w:tcPr>
          <w:p w:rsidR="00E4042E" w:rsidRPr="00E4042E" w:rsidRDefault="00E4042E" w:rsidP="00E4042E">
            <w:pPr>
              <w:widowControl/>
              <w:spacing w:line="400" w:lineRule="exact"/>
              <w:jc w:val="center"/>
              <w:rPr>
                <w:rFonts w:ascii="仿宋" w:eastAsia="仿宋" w:hAnsi="仿宋" w:cs="仿宋"/>
                <w:sz w:val="22"/>
              </w:rPr>
            </w:pPr>
            <w:r w:rsidRPr="00E4042E">
              <w:rPr>
                <w:rFonts w:ascii="仿宋" w:eastAsia="仿宋" w:hAnsi="仿宋" w:cs="仿宋" w:hint="eastAsia"/>
                <w:sz w:val="22"/>
              </w:rPr>
              <w:t>质量生成</w:t>
            </w:r>
          </w:p>
        </w:tc>
        <w:tc>
          <w:tcPr>
            <w:tcW w:w="7259"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sz w:val="22"/>
              </w:rPr>
            </w:pPr>
            <w:r w:rsidRPr="00E4042E">
              <w:rPr>
                <w:rFonts w:ascii="仿宋" w:eastAsia="仿宋" w:hAnsi="仿宋" w:cs="仿宋" w:hint="eastAsia"/>
                <w:sz w:val="22"/>
              </w:rPr>
              <w:t>人才培养、社会服务、后勤服务育人、国际化发展、校园文化建设等</w:t>
            </w:r>
          </w:p>
        </w:tc>
      </w:tr>
      <w:tr w:rsidR="00E4042E" w:rsidRPr="00E4042E" w:rsidTr="00073CD4">
        <w:trPr>
          <w:trHeight w:val="568"/>
          <w:jc w:val="center"/>
        </w:trPr>
        <w:tc>
          <w:tcPr>
            <w:cnfStyle w:val="001000000000" w:firstRow="0" w:lastRow="0" w:firstColumn="1" w:lastColumn="0" w:oddVBand="0" w:evenVBand="0" w:oddHBand="0" w:evenHBand="0" w:firstRowFirstColumn="0" w:firstRowLastColumn="0" w:lastRowFirstColumn="0" w:lastRowLastColumn="0"/>
            <w:tcW w:w="1281" w:type="dxa"/>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仿宋"/>
                <w:sz w:val="22"/>
              </w:rPr>
            </w:pPr>
            <w:r w:rsidRPr="00E4042E">
              <w:rPr>
                <w:rFonts w:ascii="仿宋" w:eastAsia="仿宋" w:hAnsi="仿宋" w:cs="仿宋" w:hint="eastAsia"/>
                <w:sz w:val="22"/>
              </w:rPr>
              <w:t>资源服务</w:t>
            </w:r>
          </w:p>
        </w:tc>
        <w:tc>
          <w:tcPr>
            <w:tcW w:w="7259"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sz w:val="22"/>
              </w:rPr>
            </w:pPr>
            <w:r w:rsidRPr="00E4042E">
              <w:rPr>
                <w:rFonts w:ascii="仿宋" w:eastAsia="仿宋" w:hAnsi="仿宋" w:cs="仿宋" w:hint="eastAsia"/>
                <w:sz w:val="22"/>
              </w:rPr>
              <w:t>人、财、物资源使用、建设与开发、校园安全、信息化建设等</w:t>
            </w:r>
          </w:p>
        </w:tc>
      </w:tr>
      <w:tr w:rsidR="00E4042E" w:rsidRPr="00E4042E" w:rsidTr="00073CD4">
        <w:trPr>
          <w:trHeight w:val="576"/>
          <w:jc w:val="center"/>
        </w:trPr>
        <w:tc>
          <w:tcPr>
            <w:cnfStyle w:val="001000000000" w:firstRow="0" w:lastRow="0" w:firstColumn="1" w:lastColumn="0" w:oddVBand="0" w:evenVBand="0" w:oddHBand="0" w:evenHBand="0" w:firstRowFirstColumn="0" w:firstRowLastColumn="0" w:lastRowFirstColumn="0" w:lastRowLastColumn="0"/>
            <w:tcW w:w="1281" w:type="dxa"/>
            <w:vAlign w:val="center"/>
          </w:tcPr>
          <w:p w:rsidR="00E4042E" w:rsidRPr="00E4042E" w:rsidRDefault="00E4042E" w:rsidP="00E4042E">
            <w:pPr>
              <w:widowControl/>
              <w:spacing w:line="400" w:lineRule="exact"/>
              <w:jc w:val="center"/>
              <w:rPr>
                <w:rFonts w:ascii="仿宋" w:eastAsia="仿宋" w:hAnsi="仿宋" w:cs="仿宋"/>
                <w:sz w:val="22"/>
              </w:rPr>
            </w:pPr>
            <w:r w:rsidRPr="00E4042E">
              <w:rPr>
                <w:rFonts w:ascii="仿宋" w:eastAsia="仿宋" w:hAnsi="仿宋" w:cs="仿宋" w:hint="eastAsia"/>
                <w:sz w:val="22"/>
              </w:rPr>
              <w:t>监督控制</w:t>
            </w:r>
          </w:p>
        </w:tc>
        <w:tc>
          <w:tcPr>
            <w:tcW w:w="7259"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sz w:val="22"/>
              </w:rPr>
            </w:pPr>
            <w:r w:rsidRPr="00E4042E">
              <w:rPr>
                <w:rFonts w:ascii="仿宋" w:eastAsia="仿宋" w:hAnsi="仿宋" w:cs="仿宋" w:hint="eastAsia"/>
                <w:sz w:val="22"/>
              </w:rPr>
              <w:t>人才培养过程与状态数据（信息）采集、汇总、分析、预警发布等</w:t>
            </w:r>
          </w:p>
        </w:tc>
      </w:tr>
      <w:tr w:rsidR="00E4042E" w:rsidRPr="00E4042E" w:rsidTr="00073CD4">
        <w:trPr>
          <w:trHeight w:val="556"/>
          <w:jc w:val="center"/>
        </w:trPr>
        <w:tc>
          <w:tcPr>
            <w:cnfStyle w:val="001000000000" w:firstRow="0" w:lastRow="0" w:firstColumn="1" w:lastColumn="0" w:oddVBand="0" w:evenVBand="0" w:oddHBand="0" w:evenHBand="0" w:firstRowFirstColumn="0" w:firstRowLastColumn="0" w:lastRowFirstColumn="0" w:lastRowLastColumn="0"/>
            <w:tcW w:w="1281" w:type="dxa"/>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仿宋"/>
                <w:sz w:val="22"/>
              </w:rPr>
            </w:pPr>
            <w:r w:rsidRPr="00E4042E">
              <w:rPr>
                <w:rFonts w:ascii="仿宋" w:eastAsia="仿宋" w:hAnsi="仿宋" w:cs="仿宋" w:hint="eastAsia"/>
                <w:sz w:val="22"/>
              </w:rPr>
              <w:t>评价改进</w:t>
            </w:r>
          </w:p>
        </w:tc>
        <w:tc>
          <w:tcPr>
            <w:tcW w:w="7259"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仿宋"/>
                <w:sz w:val="22"/>
              </w:rPr>
            </w:pPr>
            <w:r w:rsidRPr="00E4042E">
              <w:rPr>
                <w:rFonts w:ascii="仿宋" w:eastAsia="仿宋" w:hAnsi="仿宋" w:cs="仿宋" w:hint="eastAsia"/>
                <w:sz w:val="22"/>
              </w:rPr>
              <w:t>综合考核与评价反馈、质量运行报告发布、学习、改进与创新等</w:t>
            </w:r>
          </w:p>
        </w:tc>
      </w:tr>
    </w:tbl>
    <w:p w:rsidR="00E4042E" w:rsidRPr="00E4042E" w:rsidRDefault="00E4042E" w:rsidP="00E4042E">
      <w:pPr>
        <w:spacing w:line="360" w:lineRule="auto"/>
        <w:jc w:val="center"/>
        <w:rPr>
          <w:rFonts w:ascii="仿宋_GB2312" w:eastAsia="仿宋_GB2312"/>
          <w:b/>
          <w:sz w:val="28"/>
          <w:szCs w:val="28"/>
        </w:rPr>
      </w:pPr>
    </w:p>
    <w:p w:rsidR="00E4042E" w:rsidRPr="00E4042E" w:rsidRDefault="00E4042E" w:rsidP="00E4042E">
      <w:pPr>
        <w:spacing w:line="360" w:lineRule="auto"/>
        <w:jc w:val="center"/>
        <w:rPr>
          <w:rFonts w:ascii="仿宋_GB2312" w:eastAsia="仿宋_GB2312"/>
          <w:b/>
          <w:sz w:val="28"/>
          <w:szCs w:val="28"/>
        </w:rPr>
      </w:pPr>
    </w:p>
    <w:p w:rsidR="00E4042E" w:rsidRPr="00E4042E" w:rsidRDefault="00E4042E" w:rsidP="00E4042E">
      <w:pPr>
        <w:spacing w:line="360" w:lineRule="auto"/>
        <w:jc w:val="center"/>
        <w:rPr>
          <w:rFonts w:ascii="仿宋_GB2312" w:eastAsia="仿宋_GB2312"/>
          <w:b/>
          <w:sz w:val="28"/>
          <w:szCs w:val="28"/>
        </w:rPr>
      </w:pPr>
      <w:r w:rsidRPr="00E4042E">
        <w:rPr>
          <w:rFonts w:ascii="宋体" w:eastAsia="仿宋_GB2312" w:hAnsi="宋体"/>
          <w:noProof/>
          <w:sz w:val="24"/>
          <w:szCs w:val="21"/>
        </w:rPr>
        <w:lastRenderedPageBreak/>
        <w:drawing>
          <wp:anchor distT="0" distB="0" distL="114300" distR="114300" simplePos="0" relativeHeight="251663360" behindDoc="0" locked="0" layoutInCell="1" allowOverlap="1" wp14:anchorId="2B45D980" wp14:editId="31B5DE9D">
            <wp:simplePos x="0" y="0"/>
            <wp:positionH relativeFrom="column">
              <wp:posOffset>598805</wp:posOffset>
            </wp:positionH>
            <wp:positionV relativeFrom="paragraph">
              <wp:posOffset>162560</wp:posOffset>
            </wp:positionV>
            <wp:extent cx="4923155" cy="4594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26374" cy="4596973"/>
                    </a:xfrm>
                    <a:prstGeom prst="rect">
                      <a:avLst/>
                    </a:prstGeom>
                    <a:noFill/>
                  </pic:spPr>
                </pic:pic>
              </a:graphicData>
            </a:graphic>
          </wp:anchor>
        </w:drawing>
      </w: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spacing w:line="360" w:lineRule="auto"/>
        <w:jc w:val="left"/>
        <w:rPr>
          <w:rFonts w:ascii="仿宋_GB2312" w:eastAsia="仿宋_GB2312"/>
          <w:b/>
          <w:sz w:val="28"/>
          <w:szCs w:val="28"/>
        </w:rPr>
      </w:pPr>
    </w:p>
    <w:p w:rsidR="00E4042E" w:rsidRPr="00E4042E" w:rsidRDefault="00E4042E" w:rsidP="00E4042E">
      <w:pPr>
        <w:widowControl/>
        <w:adjustRightInd w:val="0"/>
        <w:snapToGrid w:val="0"/>
        <w:spacing w:line="360" w:lineRule="auto"/>
        <w:ind w:firstLineChars="200" w:firstLine="422"/>
        <w:jc w:val="left"/>
        <w:rPr>
          <w:rFonts w:ascii="宋体"/>
          <w:b/>
          <w:szCs w:val="21"/>
        </w:rPr>
      </w:pPr>
    </w:p>
    <w:p w:rsidR="00E4042E" w:rsidRPr="00E4042E" w:rsidRDefault="00E4042E" w:rsidP="00E4042E">
      <w:pPr>
        <w:widowControl/>
        <w:adjustRightInd w:val="0"/>
        <w:snapToGrid w:val="0"/>
        <w:spacing w:line="360" w:lineRule="auto"/>
        <w:ind w:firstLineChars="200" w:firstLine="422"/>
        <w:jc w:val="left"/>
        <w:rPr>
          <w:rFonts w:ascii="宋体"/>
          <w:b/>
          <w:szCs w:val="21"/>
        </w:rPr>
      </w:pPr>
    </w:p>
    <w:p w:rsidR="00E4042E" w:rsidRPr="00E4042E" w:rsidRDefault="00E4042E" w:rsidP="00E4042E">
      <w:pPr>
        <w:widowControl/>
        <w:adjustRightInd w:val="0"/>
        <w:snapToGrid w:val="0"/>
        <w:spacing w:line="360" w:lineRule="auto"/>
        <w:ind w:firstLineChars="200" w:firstLine="480"/>
        <w:jc w:val="center"/>
        <w:rPr>
          <w:rFonts w:ascii="仿宋" w:eastAsia="仿宋" w:hAnsi="仿宋"/>
          <w:b/>
          <w:sz w:val="24"/>
          <w:szCs w:val="24"/>
        </w:rPr>
      </w:pPr>
      <w:r w:rsidRPr="00E4042E">
        <w:rPr>
          <w:rFonts w:ascii="仿宋" w:eastAsia="仿宋" w:hAnsi="仿宋" w:hint="eastAsia"/>
          <w:b/>
          <w:sz w:val="24"/>
          <w:szCs w:val="24"/>
        </w:rPr>
        <w:t>图1：“五纵五横</w:t>
      </w:r>
      <w:proofErr w:type="gramStart"/>
      <w:r w:rsidRPr="00E4042E">
        <w:rPr>
          <w:rFonts w:ascii="仿宋" w:eastAsia="仿宋" w:hAnsi="仿宋" w:hint="eastAsia"/>
          <w:b/>
          <w:sz w:val="24"/>
          <w:szCs w:val="24"/>
        </w:rPr>
        <w:t>一</w:t>
      </w:r>
      <w:proofErr w:type="gramEnd"/>
      <w:r w:rsidRPr="00E4042E">
        <w:rPr>
          <w:rFonts w:ascii="仿宋" w:eastAsia="仿宋" w:hAnsi="仿宋" w:hint="eastAsia"/>
          <w:b/>
          <w:sz w:val="24"/>
          <w:szCs w:val="24"/>
        </w:rPr>
        <w:t>平台”内部质量保证体系架构图</w:t>
      </w:r>
    </w:p>
    <w:p w:rsidR="00E4042E" w:rsidRPr="00E4042E" w:rsidRDefault="00E4042E" w:rsidP="00E4042E">
      <w:pPr>
        <w:widowControl/>
        <w:adjustRightInd w:val="0"/>
        <w:snapToGrid w:val="0"/>
        <w:spacing w:line="360" w:lineRule="auto"/>
        <w:rPr>
          <w:rFonts w:eastAsia="仿宋_GB2312"/>
          <w:sz w:val="24"/>
          <w:szCs w:val="21"/>
        </w:rPr>
      </w:pPr>
    </w:p>
    <w:p w:rsidR="00E4042E" w:rsidRPr="00E4042E" w:rsidRDefault="00E4042E" w:rsidP="00E4042E">
      <w:pPr>
        <w:widowControl/>
        <w:adjustRightInd w:val="0"/>
        <w:snapToGrid w:val="0"/>
        <w:spacing w:line="360" w:lineRule="auto"/>
        <w:ind w:firstLineChars="200" w:firstLine="480"/>
        <w:jc w:val="center"/>
        <w:rPr>
          <w:rFonts w:ascii="仿宋" w:eastAsia="仿宋" w:hAnsi="仿宋"/>
          <w:sz w:val="24"/>
          <w:szCs w:val="24"/>
        </w:rPr>
      </w:pPr>
      <w:r w:rsidRPr="00E4042E">
        <w:rPr>
          <w:rFonts w:ascii="仿宋" w:eastAsia="仿宋" w:hAnsi="仿宋"/>
          <w:noProof/>
          <w:sz w:val="24"/>
          <w:szCs w:val="24"/>
        </w:rPr>
        <w:drawing>
          <wp:inline distT="0" distB="0" distL="0" distR="0" wp14:anchorId="292A0215" wp14:editId="4B9E9953">
            <wp:extent cx="3701415" cy="15722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01205" cy="1572646"/>
                    </a:xfrm>
                    <a:prstGeom prst="rect">
                      <a:avLst/>
                    </a:prstGeom>
                    <a:noFill/>
                  </pic:spPr>
                </pic:pic>
              </a:graphicData>
            </a:graphic>
          </wp:inline>
        </w:drawing>
      </w:r>
    </w:p>
    <w:p w:rsidR="00E4042E" w:rsidRPr="00E4042E" w:rsidRDefault="00E4042E" w:rsidP="00E4042E">
      <w:pPr>
        <w:widowControl/>
        <w:adjustRightInd w:val="0"/>
        <w:snapToGrid w:val="0"/>
        <w:spacing w:line="360" w:lineRule="auto"/>
        <w:ind w:firstLineChars="200" w:firstLine="480"/>
        <w:jc w:val="center"/>
        <w:rPr>
          <w:rFonts w:ascii="仿宋" w:eastAsia="仿宋" w:hAnsi="仿宋"/>
          <w:b/>
          <w:sz w:val="24"/>
          <w:szCs w:val="24"/>
        </w:rPr>
      </w:pPr>
      <w:r w:rsidRPr="00E4042E">
        <w:rPr>
          <w:rFonts w:ascii="仿宋" w:eastAsia="仿宋" w:hAnsi="仿宋" w:hint="eastAsia"/>
          <w:b/>
          <w:sz w:val="24"/>
          <w:szCs w:val="24"/>
        </w:rPr>
        <w:t>图2： 8字形质量改进螺旋模型</w:t>
      </w:r>
    </w:p>
    <w:p w:rsidR="00E4042E" w:rsidRPr="00E4042E" w:rsidRDefault="00E4042E" w:rsidP="00E4042E">
      <w:pPr>
        <w:widowControl/>
        <w:adjustRightInd w:val="0"/>
        <w:snapToGrid w:val="0"/>
        <w:spacing w:line="360" w:lineRule="auto"/>
        <w:ind w:firstLineChars="200" w:firstLine="640"/>
        <w:jc w:val="left"/>
        <w:rPr>
          <w:rFonts w:ascii="黑体" w:eastAsia="黑体" w:hAnsi="黑体"/>
          <w:sz w:val="32"/>
          <w:szCs w:val="32"/>
        </w:rPr>
      </w:pPr>
    </w:p>
    <w:p w:rsidR="00E4042E" w:rsidRPr="00E4042E" w:rsidRDefault="00E4042E" w:rsidP="00E4042E">
      <w:pPr>
        <w:widowControl/>
        <w:adjustRightInd w:val="0"/>
        <w:snapToGrid w:val="0"/>
        <w:spacing w:line="360" w:lineRule="auto"/>
        <w:ind w:firstLineChars="200" w:firstLine="640"/>
        <w:jc w:val="left"/>
        <w:rPr>
          <w:rFonts w:ascii="黑体" w:eastAsia="黑体" w:hAnsi="黑体"/>
          <w:sz w:val="32"/>
          <w:szCs w:val="32"/>
        </w:rPr>
      </w:pPr>
      <w:r w:rsidRPr="00E4042E">
        <w:rPr>
          <w:rFonts w:ascii="黑体" w:eastAsia="黑体" w:hAnsi="黑体" w:hint="eastAsia"/>
          <w:sz w:val="32"/>
          <w:szCs w:val="32"/>
        </w:rPr>
        <w:t>三、主要任务</w:t>
      </w:r>
    </w:p>
    <w:p w:rsidR="00E4042E" w:rsidRPr="00E4042E" w:rsidRDefault="00E4042E" w:rsidP="00E4042E">
      <w:pPr>
        <w:widowControl/>
        <w:adjustRightInd w:val="0"/>
        <w:snapToGrid w:val="0"/>
        <w:spacing w:line="360" w:lineRule="auto"/>
        <w:ind w:firstLineChars="200" w:firstLine="643"/>
        <w:jc w:val="left"/>
        <w:rPr>
          <w:rFonts w:ascii="楷体_GB2312" w:eastAsia="楷体_GB2312" w:hAnsi="仿宋"/>
          <w:b/>
          <w:sz w:val="32"/>
          <w:szCs w:val="32"/>
        </w:rPr>
      </w:pPr>
      <w:r w:rsidRPr="00E4042E">
        <w:rPr>
          <w:rFonts w:ascii="楷体_GB2312" w:eastAsia="楷体_GB2312" w:hAnsi="仿宋" w:hint="eastAsia"/>
          <w:b/>
          <w:sz w:val="32"/>
          <w:szCs w:val="32"/>
        </w:rPr>
        <w:t>（一）健全三级内部质量保证组织体系</w:t>
      </w:r>
    </w:p>
    <w:p w:rsidR="00E4042E" w:rsidRPr="00E4042E" w:rsidRDefault="00E4042E" w:rsidP="00E4042E">
      <w:pPr>
        <w:widowControl/>
        <w:adjustRightInd w:val="0"/>
        <w:snapToGrid w:val="0"/>
        <w:spacing w:line="360" w:lineRule="auto"/>
        <w:ind w:firstLineChars="200" w:firstLine="640"/>
        <w:jc w:val="left"/>
        <w:rPr>
          <w:rFonts w:ascii="楷体_GB2312" w:eastAsia="楷体_GB2312" w:hAnsi="仿宋"/>
          <w:b/>
          <w:sz w:val="32"/>
          <w:szCs w:val="32"/>
        </w:rPr>
      </w:pPr>
      <w:r w:rsidRPr="00E4042E">
        <w:rPr>
          <w:rFonts w:ascii="仿宋_GB2312" w:eastAsia="仿宋_GB2312" w:hAnsi="仿宋" w:hint="eastAsia"/>
          <w:sz w:val="32"/>
          <w:szCs w:val="32"/>
        </w:rPr>
        <w:lastRenderedPageBreak/>
        <w:t>1.建立党委领导，校长指挥，质量保证委员会全面协调的质量保证领导组织，教学单位是质量生成核心，职能部门保证质量提升。</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2.建立三级质量保证组织</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建立学校质量保证委员会、二级单位质量保证工作组、专业（课程）与管理服务质量保证小组的三级内部质量保证组织，并明确工作职责，有效建立并运行内部质量保证体系。学校三级内部质量保证体系组织图详见图3。</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（1）学校质量保证委员会——主任由校长担任，负责制定学校及专业层面的质量保证政策，考核二级单位的绩效和质量；下设质量管理办公室，负责执行质量监控、考核性诊断制度建立与运行等工作。</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（2）二级单位质量保证工作组——组长由行政主要负责人兼任，负责内部质量管控。教学单位负责审核专业人才培养方案，保证专业建设的实施质量，撰写二级学院专业质量年度报告和自主</w:t>
      </w:r>
      <w:proofErr w:type="gramStart"/>
      <w:r w:rsidRPr="00E4042E">
        <w:rPr>
          <w:rFonts w:ascii="仿宋_GB2312" w:eastAsia="仿宋_GB2312" w:hAnsi="仿宋" w:hint="eastAsia"/>
          <w:sz w:val="32"/>
          <w:szCs w:val="32"/>
        </w:rPr>
        <w:t>诊改及</w:t>
      </w:r>
      <w:proofErr w:type="gramEnd"/>
      <w:r w:rsidRPr="00E4042E">
        <w:rPr>
          <w:rFonts w:ascii="仿宋_GB2312" w:eastAsia="仿宋_GB2312" w:hAnsi="仿宋" w:hint="eastAsia"/>
          <w:sz w:val="32"/>
          <w:szCs w:val="32"/>
        </w:rPr>
        <w:t>分析报告；非教学单位负责职责范围内的质量保证计划、实施和自主</w:t>
      </w:r>
      <w:proofErr w:type="gramStart"/>
      <w:r w:rsidRPr="00E4042E">
        <w:rPr>
          <w:rFonts w:ascii="仿宋_GB2312" w:eastAsia="仿宋_GB2312" w:hAnsi="仿宋" w:hint="eastAsia"/>
          <w:sz w:val="32"/>
          <w:szCs w:val="32"/>
        </w:rPr>
        <w:t>诊改及</w:t>
      </w:r>
      <w:proofErr w:type="gramEnd"/>
      <w:r w:rsidRPr="00E4042E">
        <w:rPr>
          <w:rFonts w:ascii="仿宋_GB2312" w:eastAsia="仿宋_GB2312" w:hAnsi="仿宋" w:hint="eastAsia"/>
          <w:sz w:val="32"/>
          <w:szCs w:val="32"/>
        </w:rPr>
        <w:t>分析报告。</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（3）专业（课程） 、管理服务质量保证小组</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专业（课程）质量保证小组——组长由专业（课程）负责人兼任，负责专业、课程质量的自我诊改，编制专业标准、人才培养方案、课程标准（教学大纲），进行学生学业情况调查分析，保证课程实施质量，撰写本专业（课程）质量分析报告等工作。</w:t>
      </w:r>
    </w:p>
    <w:p w:rsidR="00E4042E" w:rsidRPr="00E4042E" w:rsidRDefault="00E4042E" w:rsidP="00E4042E">
      <w:pPr>
        <w:widowControl/>
        <w:adjustRightInd w:val="0"/>
        <w:snapToGrid w:val="0"/>
        <w:spacing w:line="360" w:lineRule="auto"/>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lastRenderedPageBreak/>
        <w:t>管理服务质量保证小组——专人负责配合做好本单位在纵向五系统中质量保证计划实施、质量分析与</w:t>
      </w:r>
      <w:proofErr w:type="gramStart"/>
      <w:r w:rsidRPr="00E4042E">
        <w:rPr>
          <w:rFonts w:ascii="仿宋_GB2312" w:eastAsia="仿宋_GB2312" w:hAnsi="仿宋" w:hint="eastAsia"/>
          <w:sz w:val="32"/>
          <w:szCs w:val="32"/>
        </w:rPr>
        <w:t>自我诊改等</w:t>
      </w:r>
      <w:proofErr w:type="gramEnd"/>
      <w:r w:rsidRPr="00E4042E">
        <w:rPr>
          <w:rFonts w:ascii="仿宋_GB2312" w:eastAsia="仿宋_GB2312" w:hAnsi="仿宋" w:hint="eastAsia"/>
          <w:sz w:val="32"/>
          <w:szCs w:val="32"/>
        </w:rPr>
        <w:t>工作。</w:t>
      </w:r>
    </w:p>
    <w:p w:rsidR="00E4042E" w:rsidRPr="00E4042E" w:rsidRDefault="00E4042E" w:rsidP="00E4042E">
      <w:pPr>
        <w:widowControl/>
        <w:ind w:firstLine="480"/>
        <w:jc w:val="center"/>
        <w:rPr>
          <w:rFonts w:ascii="宋体" w:hAnsi="宋体" w:cs="宋体"/>
          <w:kern w:val="0"/>
          <w:sz w:val="24"/>
          <w:szCs w:val="24"/>
        </w:rPr>
      </w:pPr>
      <w:r w:rsidRPr="00E4042E">
        <w:rPr>
          <w:rFonts w:ascii="宋体" w:hAnsi="宋体" w:cs="宋体"/>
          <w:noProof/>
          <w:kern w:val="0"/>
          <w:sz w:val="24"/>
          <w:szCs w:val="24"/>
        </w:rPr>
        <w:drawing>
          <wp:inline distT="0" distB="0" distL="0" distR="0" wp14:anchorId="1E6CD9C0" wp14:editId="50EA50FF">
            <wp:extent cx="4067175" cy="1981835"/>
            <wp:effectExtent l="0" t="0" r="0" b="0"/>
            <wp:docPr id="5" name="图片 5" descr="D:\用户目录\我的文档\Tencent Files\372189679\Image\C2C\7V%C@2WIKJ@(8C2SB7@]W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用户目录\我的文档\Tencent Files\372189679\Image\C2C\7V%C@2WIKJ@(8C2SB7@]WZ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67194" cy="1982390"/>
                    </a:xfrm>
                    <a:prstGeom prst="rect">
                      <a:avLst/>
                    </a:prstGeom>
                    <a:noFill/>
                    <a:ln>
                      <a:noFill/>
                    </a:ln>
                  </pic:spPr>
                </pic:pic>
              </a:graphicData>
            </a:graphic>
          </wp:inline>
        </w:drawing>
      </w:r>
    </w:p>
    <w:p w:rsidR="00E4042E" w:rsidRPr="00E4042E" w:rsidRDefault="00E4042E" w:rsidP="00E4042E">
      <w:pPr>
        <w:widowControl/>
        <w:adjustRightInd w:val="0"/>
        <w:snapToGrid w:val="0"/>
        <w:spacing w:line="360" w:lineRule="auto"/>
        <w:ind w:firstLineChars="200" w:firstLine="480"/>
        <w:jc w:val="center"/>
        <w:rPr>
          <w:rFonts w:ascii="仿宋" w:eastAsia="仿宋" w:hAnsi="仿宋"/>
          <w:b/>
          <w:sz w:val="24"/>
          <w:szCs w:val="24"/>
        </w:rPr>
      </w:pPr>
      <w:r w:rsidRPr="00E4042E">
        <w:rPr>
          <w:rFonts w:ascii="仿宋" w:eastAsia="仿宋" w:hAnsi="仿宋" w:hint="eastAsia"/>
          <w:b/>
          <w:sz w:val="24"/>
          <w:szCs w:val="24"/>
        </w:rPr>
        <w:t>图3：三级内部质量保证组织示意图</w:t>
      </w:r>
    </w:p>
    <w:p w:rsidR="00E4042E" w:rsidRPr="00E4042E" w:rsidRDefault="00E4042E" w:rsidP="00E4042E">
      <w:pPr>
        <w:widowControl/>
        <w:adjustRightInd w:val="0"/>
        <w:snapToGrid w:val="0"/>
        <w:spacing w:line="560" w:lineRule="exact"/>
        <w:ind w:firstLineChars="200" w:firstLine="640"/>
        <w:jc w:val="left"/>
        <w:rPr>
          <w:rFonts w:ascii="仿宋_GB2312" w:eastAsia="仿宋_GB2312" w:hAnsi="仿宋"/>
          <w:sz w:val="32"/>
          <w:szCs w:val="32"/>
        </w:rPr>
      </w:pPr>
    </w:p>
    <w:p w:rsidR="00E4042E" w:rsidRPr="00E4042E" w:rsidRDefault="00E4042E" w:rsidP="00E4042E">
      <w:pPr>
        <w:widowControl/>
        <w:adjustRightInd w:val="0"/>
        <w:snapToGrid w:val="0"/>
        <w:spacing w:line="560" w:lineRule="exact"/>
        <w:ind w:firstLineChars="200" w:firstLine="640"/>
        <w:jc w:val="left"/>
        <w:rPr>
          <w:rFonts w:ascii="仿宋_GB2312" w:eastAsia="仿宋_GB2312" w:hAnsi="仿宋"/>
          <w:sz w:val="32"/>
          <w:szCs w:val="32"/>
        </w:rPr>
      </w:pPr>
      <w:r w:rsidRPr="00E4042E">
        <w:rPr>
          <w:rFonts w:ascii="仿宋_GB2312" w:eastAsia="仿宋_GB2312" w:hAnsi="仿宋" w:hint="eastAsia"/>
          <w:sz w:val="32"/>
          <w:szCs w:val="32"/>
        </w:rPr>
        <w:t>3.明确</w:t>
      </w:r>
      <w:r w:rsidRPr="00E4042E">
        <w:rPr>
          <w:rFonts w:ascii="仿宋_GB2312" w:eastAsia="仿宋_GB2312" w:hAnsi="仿宋" w:hint="eastAsia"/>
          <w:b/>
          <w:sz w:val="32"/>
          <w:szCs w:val="32"/>
        </w:rPr>
        <w:t>二级单位</w:t>
      </w:r>
      <w:r w:rsidRPr="00E4042E">
        <w:rPr>
          <w:rFonts w:ascii="仿宋_GB2312" w:eastAsia="仿宋_GB2312" w:hAnsi="仿宋" w:hint="eastAsia"/>
          <w:sz w:val="32"/>
          <w:szCs w:val="32"/>
        </w:rPr>
        <w:t>在纵向五系统中的定位</w:t>
      </w:r>
    </w:p>
    <w:p w:rsidR="00E4042E" w:rsidRPr="00E4042E" w:rsidRDefault="00E4042E" w:rsidP="00E4042E">
      <w:pPr>
        <w:widowControl/>
        <w:adjustRightInd w:val="0"/>
        <w:snapToGrid w:val="0"/>
        <w:spacing w:line="560" w:lineRule="exact"/>
        <w:ind w:firstLineChars="200" w:firstLine="640"/>
        <w:jc w:val="left"/>
        <w:rPr>
          <w:rFonts w:ascii="仿宋" w:eastAsia="仿宋" w:hAnsi="仿宋"/>
          <w:sz w:val="28"/>
          <w:szCs w:val="28"/>
        </w:rPr>
      </w:pPr>
      <w:r w:rsidRPr="00E4042E">
        <w:rPr>
          <w:rFonts w:ascii="仿宋_GB2312" w:eastAsia="仿宋_GB2312" w:hAnsi="仿宋" w:hint="eastAsia"/>
          <w:sz w:val="32"/>
          <w:szCs w:val="32"/>
        </w:rPr>
        <w:t>根据学校内部质量保证体系建设目标、质量保证体系纵向五系统的功能以及学校各二级单位和其他组织机构职能，确定其在纵向五个系统中的定位（如图4所示）。</w:t>
      </w:r>
    </w:p>
    <w:p w:rsidR="00E4042E" w:rsidRPr="00E4042E" w:rsidRDefault="00E4042E" w:rsidP="00E4042E">
      <w:pPr>
        <w:widowControl/>
        <w:ind w:firstLine="480"/>
        <w:jc w:val="left"/>
        <w:rPr>
          <w:rFonts w:ascii="宋体" w:hAnsi="宋体" w:cs="宋体"/>
          <w:kern w:val="0"/>
          <w:sz w:val="24"/>
          <w:szCs w:val="24"/>
        </w:rPr>
      </w:pPr>
      <w:r w:rsidRPr="00E4042E">
        <w:rPr>
          <w:rFonts w:ascii="宋体" w:hAnsi="宋体" w:cs="宋体"/>
          <w:noProof/>
          <w:kern w:val="0"/>
          <w:sz w:val="24"/>
          <w:szCs w:val="24"/>
        </w:rPr>
        <w:drawing>
          <wp:inline distT="0" distB="0" distL="0" distR="0" wp14:anchorId="483233F5" wp14:editId="4900185E">
            <wp:extent cx="5105400" cy="2423285"/>
            <wp:effectExtent l="0" t="0" r="0" b="0"/>
            <wp:docPr id="6" name="图片 6" descr="D:\用户目录\我的文档\Tencent Files\372189679\Image\C2C\BD)$66{UBX9SRP9V25AVU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72189679\Image\C2C\BD)$66{UBX9SRP9V25AVUS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3973" cy="2422608"/>
                    </a:xfrm>
                    <a:prstGeom prst="rect">
                      <a:avLst/>
                    </a:prstGeom>
                    <a:noFill/>
                    <a:ln>
                      <a:noFill/>
                    </a:ln>
                  </pic:spPr>
                </pic:pic>
              </a:graphicData>
            </a:graphic>
          </wp:inline>
        </w:drawing>
      </w:r>
    </w:p>
    <w:p w:rsidR="00E4042E" w:rsidRPr="00E4042E" w:rsidRDefault="00E4042E" w:rsidP="00E4042E">
      <w:pPr>
        <w:widowControl/>
        <w:ind w:firstLine="480"/>
        <w:jc w:val="center"/>
        <w:rPr>
          <w:rFonts w:ascii="仿宋" w:eastAsia="仿宋" w:hAnsi="仿宋"/>
          <w:b/>
          <w:sz w:val="24"/>
          <w:szCs w:val="24"/>
        </w:rPr>
      </w:pPr>
      <w:r w:rsidRPr="00E4042E">
        <w:rPr>
          <w:rFonts w:ascii="仿宋" w:eastAsia="仿宋" w:hAnsi="仿宋" w:hint="eastAsia"/>
          <w:b/>
          <w:sz w:val="24"/>
          <w:szCs w:val="24"/>
        </w:rPr>
        <w:t>图4：二级单位在系统中的定位</w:t>
      </w:r>
    </w:p>
    <w:p w:rsidR="00E4042E" w:rsidRPr="00E4042E" w:rsidRDefault="00E4042E" w:rsidP="00E4042E">
      <w:pPr>
        <w:widowControl/>
        <w:ind w:firstLine="480"/>
        <w:jc w:val="left"/>
        <w:rPr>
          <w:rFonts w:ascii="仿宋" w:eastAsia="仿宋" w:hAnsi="仿宋"/>
          <w:b/>
          <w:sz w:val="24"/>
          <w:szCs w:val="24"/>
        </w:rPr>
      </w:pP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（二）建立完善各级规划、目标体系</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lastRenderedPageBreak/>
        <w:t>1.依据学校“十三五”规划和事业发展要求编制各专项规划，完善学校规划体系，并根据规划建设目标，编制建设目标体系,形成上下衔接、左右呼应的目标链。</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2.各二级学院依据学校“十三五”规划和专项规划目标，编制本学院发展规划和年度实施方案，明确年度建设目标、任务、措施、预期效果，形成学校规划与二级学院规划目标执行链。</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3.学校按照“十三五”规划建设任务年度实施进程表，将年度规划任务落实到年度工作计划中，并逐层分解落实，同时制定相应任务完成的绩效考核标准，并将任务完成情况与部门绩效考核挂钩，以确保规划建设任务的完成。</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（三）完善学校岗位工作、专业课程、教师发展、学生成长等不同主体特征的质量标准体系</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1.在理</w:t>
      </w:r>
      <w:proofErr w:type="gramStart"/>
      <w:r w:rsidRPr="00E4042E">
        <w:rPr>
          <w:rFonts w:ascii="仿宋_GB2312" w:eastAsia="仿宋_GB2312" w:hint="eastAsia"/>
          <w:sz w:val="32"/>
          <w:szCs w:val="32"/>
        </w:rPr>
        <w:t>清部门</w:t>
      </w:r>
      <w:proofErr w:type="gramEnd"/>
      <w:r w:rsidRPr="00E4042E">
        <w:rPr>
          <w:rFonts w:ascii="仿宋_GB2312" w:eastAsia="仿宋_GB2312" w:hint="eastAsia"/>
          <w:sz w:val="32"/>
          <w:szCs w:val="32"/>
        </w:rPr>
        <w:t>职责、优化岗位结构基础上，修订《单位（部门）工作手册》和《岗位工作质量标准》，确保二级单位及其岗位人员工作有章可循，有据可依。</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2.结合地方经济发展对高素质技术技能人才要求和学校专业发展规划，制定完善专业文件编制标准、专业建设标准、专业</w:t>
      </w:r>
      <w:proofErr w:type="gramStart"/>
      <w:r w:rsidRPr="00E4042E">
        <w:rPr>
          <w:rFonts w:ascii="仿宋_GB2312" w:eastAsia="仿宋_GB2312" w:hint="eastAsia"/>
          <w:sz w:val="32"/>
          <w:szCs w:val="32"/>
        </w:rPr>
        <w:t>质量诊改标准</w:t>
      </w:r>
      <w:proofErr w:type="gramEnd"/>
      <w:r w:rsidRPr="00E4042E">
        <w:rPr>
          <w:rFonts w:ascii="仿宋_GB2312" w:eastAsia="仿宋_GB2312" w:hint="eastAsia"/>
          <w:sz w:val="32"/>
          <w:szCs w:val="32"/>
        </w:rPr>
        <w:t>，优化学校专业建设质量目标体系和专业质量标准体系。根据各专业与课程的逻辑关系，制定完善课程建设方案和课程标准等，深入优化课程标准体系。</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3.以“能力本位、突出业绩”为导向，分类建立教师职业生涯规划发展标准，制定专业带头人、教研室主任、骨干教师、“双师”素质教师及企业兼职教师等各类教师选拔聘用考核标</w:t>
      </w:r>
      <w:r w:rsidRPr="00E4042E">
        <w:rPr>
          <w:rFonts w:ascii="仿宋_GB2312" w:eastAsia="仿宋_GB2312" w:hint="eastAsia"/>
          <w:sz w:val="32"/>
          <w:szCs w:val="32"/>
        </w:rPr>
        <w:lastRenderedPageBreak/>
        <w:t>准。</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4.建立“通专融合”的学生发展标准体系。以“通专融合”人才培养模式改革为契机，制定分专业的学生专业素质标准；以“人人有职”综合素质拓展体系平台，构建思想政治、学习创新、交往适应、审美修养、职业发展和生存生活六位一体的学生通用素质标准，形成“专业素质+通用素质”的学生发展标准体系。</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（四）梳理内部管理制度体系，建立绩效考核机制，完善运行体系</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1.以学校《章程》和二级单位机构职责为依据，梳理并修订学校管理制度，加强制度的编制、修订、发布、使用、废止的过程管理，建立和完善与学校内部质量保证体系相适应的学校制度体系。</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2.建立二级单位的自我诊改、督查与反馈的自主持续改进机制，定期开展二级单位各类事项质量的自我诊改、督查与反馈，将</w:t>
      </w:r>
      <w:proofErr w:type="gramStart"/>
      <w:r w:rsidRPr="00E4042E">
        <w:rPr>
          <w:rFonts w:ascii="仿宋_GB2312" w:eastAsia="仿宋_GB2312" w:hint="eastAsia"/>
          <w:sz w:val="32"/>
          <w:szCs w:val="32"/>
        </w:rPr>
        <w:t>诊改结果</w:t>
      </w:r>
      <w:proofErr w:type="gramEnd"/>
      <w:r w:rsidRPr="00E4042E">
        <w:rPr>
          <w:rFonts w:ascii="仿宋_GB2312" w:eastAsia="仿宋_GB2312" w:hint="eastAsia"/>
          <w:sz w:val="32"/>
          <w:szCs w:val="32"/>
        </w:rPr>
        <w:t>与绩效考核挂钩，充分发挥质量保证的预警、激励和惩戒作用。</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3.建立学校、专业、课程、教师、学生五个层面以及学校（专项组）—二级单位—专业（课程、科室）三个层级的质量分析、报告、信息发布制度，及时反馈实施、运行、管理中出现的问题，反馈质量诊断结果与改进建议，完善体系运行的联动与反馈机制。</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（五）创建集教育教学、管理和后勤服务一体的“智慧校园”</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lastRenderedPageBreak/>
        <w:t>1.基于教育部人才培养工作状态数据采集与管理平台，结合学校实际，实现教学管理、科研服务、人才管理、学生服务、财务管理、资产管理、后勤服务管理等业务系统的数据统一共享，建立校本人才培养工作状态数据采集与管理平台。</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2.建立面向管理的信息化系统，实现统一身份认证和统一信息门户，逐步建立校园网上事务大厅、绩效考核管理、学生管理监测预警等信息化系统，推动工作与平台结合，实现数据源头采集、即时采集、实时分析、及时管控。</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3.运用智能化移动与学习在线平台，创建信息化教学环境，创新课程教学形态；抓好课前、课中、课后教学环节，完善学生日常考勤、学生每课检测（每月汇总）、教师每月评学、学生期终评教、反馈与</w:t>
      </w:r>
      <w:proofErr w:type="gramStart"/>
      <w:r w:rsidRPr="00E4042E">
        <w:rPr>
          <w:rFonts w:ascii="仿宋_GB2312" w:eastAsia="仿宋_GB2312" w:hint="eastAsia"/>
          <w:sz w:val="32"/>
          <w:szCs w:val="32"/>
        </w:rPr>
        <w:t>及时诊改等</w:t>
      </w:r>
      <w:proofErr w:type="gramEnd"/>
      <w:r w:rsidRPr="00E4042E">
        <w:rPr>
          <w:rFonts w:ascii="仿宋_GB2312" w:eastAsia="仿宋_GB2312" w:hint="eastAsia"/>
          <w:sz w:val="32"/>
          <w:szCs w:val="32"/>
        </w:rPr>
        <w:t>课程教学质量在线跟踪系统，实现课堂教学监控数据即时采集。</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上述内部质量保证体系重点建设任务如表2所示。</w:t>
      </w:r>
    </w:p>
    <w:p w:rsidR="00E4042E" w:rsidRPr="00E4042E" w:rsidRDefault="00E4042E" w:rsidP="00E4042E">
      <w:pPr>
        <w:spacing w:line="560" w:lineRule="exact"/>
        <w:ind w:left="482" w:firstLineChars="200" w:firstLine="480"/>
        <w:rPr>
          <w:rFonts w:ascii="仿宋" w:eastAsia="仿宋"/>
          <w:sz w:val="24"/>
          <w:szCs w:val="21"/>
        </w:rPr>
      </w:pPr>
    </w:p>
    <w:p w:rsidR="00E4042E" w:rsidRPr="00E4042E" w:rsidRDefault="00E4042E" w:rsidP="00E4042E">
      <w:pPr>
        <w:widowControl/>
        <w:adjustRightInd w:val="0"/>
        <w:snapToGrid w:val="0"/>
        <w:spacing w:line="360" w:lineRule="auto"/>
        <w:ind w:firstLine="570"/>
        <w:jc w:val="center"/>
        <w:rPr>
          <w:rFonts w:ascii="仿宋" w:eastAsia="仿宋" w:hAnsi="仿宋"/>
          <w:sz w:val="28"/>
          <w:szCs w:val="28"/>
        </w:rPr>
      </w:pPr>
      <w:r w:rsidRPr="00E4042E">
        <w:rPr>
          <w:rFonts w:ascii="仿宋" w:eastAsia="仿宋" w:hAnsi="仿宋" w:hint="eastAsia"/>
          <w:b/>
          <w:sz w:val="28"/>
          <w:szCs w:val="28"/>
        </w:rPr>
        <w:t>表2 ：武汉职院内部质量保证体系重点建设任务表</w:t>
      </w:r>
    </w:p>
    <w:tbl>
      <w:tblPr>
        <w:tblStyle w:val="4-11"/>
        <w:tblW w:w="10927" w:type="dxa"/>
        <w:jc w:val="center"/>
        <w:tblLayout w:type="fixed"/>
        <w:tblLook w:val="04A0" w:firstRow="1" w:lastRow="0" w:firstColumn="1" w:lastColumn="0" w:noHBand="0" w:noVBand="1"/>
      </w:tblPr>
      <w:tblGrid>
        <w:gridCol w:w="1843"/>
        <w:gridCol w:w="4536"/>
        <w:gridCol w:w="1701"/>
        <w:gridCol w:w="1430"/>
        <w:gridCol w:w="1417"/>
      </w:tblGrid>
      <w:tr w:rsidR="00E4042E" w:rsidRPr="00E4042E" w:rsidTr="00073CD4">
        <w:trPr>
          <w:cnfStyle w:val="100000000000" w:firstRow="1" w:lastRow="0" w:firstColumn="0" w:lastColumn="0" w:oddVBand="0" w:evenVBand="0" w:oddHBand="0" w:evenHBand="0" w:firstRowFirstColumn="0" w:firstRowLastColumn="0" w:lastRowFirstColumn="0" w:lastRowLastColumn="0"/>
          <w:trHeight w:val="690"/>
          <w:tblHeader/>
          <w:jc w:val="center"/>
        </w:trPr>
        <w:tc>
          <w:tcPr>
            <w:cnfStyle w:val="001000000000" w:firstRow="0" w:lastRow="0" w:firstColumn="1" w:lastColumn="0" w:oddVBand="0" w:evenVBand="0" w:oddHBand="0" w:evenHBand="0" w:firstRowFirstColumn="0" w:firstRowLastColumn="0" w:lastRowFirstColumn="0" w:lastRowLastColumn="0"/>
            <w:tcW w:w="1843" w:type="dxa"/>
            <w:vAlign w:val="center"/>
          </w:tcPr>
          <w:p w:rsidR="00E4042E" w:rsidRPr="00E4042E" w:rsidRDefault="00E4042E" w:rsidP="00E4042E">
            <w:pPr>
              <w:widowControl/>
              <w:spacing w:line="400" w:lineRule="exact"/>
              <w:jc w:val="center"/>
              <w:rPr>
                <w:rFonts w:ascii="仿宋" w:eastAsia="仿宋" w:hAnsi="仿宋" w:cs="宋体"/>
                <w:sz w:val="24"/>
                <w:szCs w:val="24"/>
              </w:rPr>
            </w:pPr>
            <w:r w:rsidRPr="00E4042E">
              <w:rPr>
                <w:rFonts w:eastAsia="仿宋_GB2312" w:hint="eastAsia"/>
                <w:sz w:val="24"/>
                <w:szCs w:val="24"/>
              </w:rPr>
              <w:t>项目</w:t>
            </w:r>
          </w:p>
        </w:tc>
        <w:tc>
          <w:tcPr>
            <w:tcW w:w="4536" w:type="dxa"/>
            <w:vAlign w:val="center"/>
          </w:tcPr>
          <w:p w:rsidR="00E4042E" w:rsidRPr="00E4042E" w:rsidRDefault="00E4042E" w:rsidP="00E4042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eastAsia="仿宋_GB2312"/>
                <w:sz w:val="24"/>
                <w:szCs w:val="24"/>
              </w:rPr>
            </w:pPr>
            <w:r w:rsidRPr="00E4042E">
              <w:rPr>
                <w:rFonts w:eastAsia="仿宋_GB2312" w:hint="eastAsia"/>
                <w:sz w:val="24"/>
                <w:szCs w:val="24"/>
              </w:rPr>
              <w:t>任务</w:t>
            </w:r>
          </w:p>
        </w:tc>
        <w:tc>
          <w:tcPr>
            <w:tcW w:w="1701" w:type="dxa"/>
            <w:vAlign w:val="center"/>
          </w:tcPr>
          <w:p w:rsidR="00E4042E" w:rsidRPr="00E4042E" w:rsidRDefault="00E4042E" w:rsidP="00E4042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eastAsia="仿宋_GB2312"/>
                <w:sz w:val="24"/>
                <w:szCs w:val="24"/>
              </w:rPr>
            </w:pPr>
            <w:r w:rsidRPr="00E4042E">
              <w:rPr>
                <w:rFonts w:eastAsia="仿宋_GB2312" w:hint="eastAsia"/>
                <w:sz w:val="24"/>
                <w:szCs w:val="24"/>
              </w:rPr>
              <w:t>成果形式</w:t>
            </w:r>
          </w:p>
        </w:tc>
        <w:tc>
          <w:tcPr>
            <w:tcW w:w="1430" w:type="dxa"/>
            <w:vAlign w:val="center"/>
          </w:tcPr>
          <w:p w:rsidR="00E4042E" w:rsidRPr="00E4042E" w:rsidRDefault="00E4042E" w:rsidP="00E4042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eastAsia="仿宋_GB2312"/>
                <w:sz w:val="24"/>
                <w:szCs w:val="24"/>
              </w:rPr>
            </w:pPr>
            <w:r w:rsidRPr="00E4042E">
              <w:rPr>
                <w:rFonts w:eastAsia="仿宋_GB2312" w:hint="eastAsia"/>
                <w:sz w:val="24"/>
                <w:szCs w:val="24"/>
              </w:rPr>
              <w:t>责任单位</w:t>
            </w:r>
          </w:p>
        </w:tc>
        <w:tc>
          <w:tcPr>
            <w:tcW w:w="1417" w:type="dxa"/>
            <w:vAlign w:val="center"/>
          </w:tcPr>
          <w:p w:rsidR="00E4042E" w:rsidRPr="00E4042E" w:rsidRDefault="00E4042E" w:rsidP="00E4042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eastAsia="仿宋_GB2312"/>
                <w:sz w:val="24"/>
                <w:szCs w:val="24"/>
              </w:rPr>
            </w:pPr>
            <w:r w:rsidRPr="00E4042E">
              <w:rPr>
                <w:rFonts w:eastAsia="仿宋_GB2312" w:hint="eastAsia"/>
                <w:sz w:val="24"/>
                <w:szCs w:val="24"/>
              </w:rPr>
              <w:t>完成时间</w:t>
            </w:r>
          </w:p>
        </w:tc>
      </w:tr>
      <w:tr w:rsidR="00E4042E" w:rsidRPr="00E4042E" w:rsidTr="00073CD4">
        <w:trPr>
          <w:trHeight w:val="495"/>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宋体"/>
                <w:sz w:val="22"/>
              </w:rPr>
            </w:pPr>
            <w:r w:rsidRPr="00E4042E">
              <w:rPr>
                <w:rFonts w:ascii="仿宋" w:eastAsia="仿宋" w:hAnsi="仿宋" w:cs="宋体" w:hint="eastAsia"/>
                <w:sz w:val="22"/>
              </w:rPr>
              <w:t>1.健全组织体系</w:t>
            </w: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1.明确学校三级质量保证组织及其职能</w:t>
            </w:r>
          </w:p>
        </w:tc>
        <w:tc>
          <w:tcPr>
            <w:tcW w:w="1701" w:type="dxa"/>
            <w:vMerge w:val="restart"/>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学校相关文件　</w:t>
            </w:r>
          </w:p>
        </w:tc>
        <w:tc>
          <w:tcPr>
            <w:tcW w:w="1430" w:type="dxa"/>
            <w:vMerge w:val="restart"/>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质量办</w:t>
            </w:r>
          </w:p>
        </w:tc>
        <w:tc>
          <w:tcPr>
            <w:tcW w:w="1417" w:type="dxa"/>
            <w:vMerge w:val="restart"/>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2017年09月</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2.明确各单位在学校质量保证体系中的定位</w:t>
            </w:r>
          </w:p>
        </w:tc>
        <w:tc>
          <w:tcPr>
            <w:tcW w:w="1701" w:type="dxa"/>
            <w:vMerge/>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vMerge/>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17" w:type="dxa"/>
            <w:vMerge/>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3.建立学校质量保证委员会</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学校文件</w:t>
            </w:r>
          </w:p>
        </w:tc>
        <w:tc>
          <w:tcPr>
            <w:tcW w:w="1430" w:type="dxa"/>
            <w:vMerge/>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17" w:type="dxa"/>
            <w:vMerge/>
            <w:shd w:val="clear" w:color="auto" w:fill="DBE5F1" w:themeFill="accent1" w:themeFillTint="33"/>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4.成立二级单位质量保证工作组</w:t>
            </w:r>
          </w:p>
        </w:tc>
        <w:tc>
          <w:tcPr>
            <w:tcW w:w="1701" w:type="dxa"/>
            <w:vMerge w:val="restart"/>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二级单位文件　</w:t>
            </w:r>
          </w:p>
        </w:tc>
        <w:tc>
          <w:tcPr>
            <w:tcW w:w="1430" w:type="dxa"/>
            <w:vMerge w:val="restart"/>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二级单位　</w:t>
            </w:r>
          </w:p>
        </w:tc>
        <w:tc>
          <w:tcPr>
            <w:tcW w:w="1417" w:type="dxa"/>
            <w:vMerge/>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5.成立专业（课程）质量保证工作小组</w:t>
            </w:r>
          </w:p>
        </w:tc>
        <w:tc>
          <w:tcPr>
            <w:tcW w:w="1701" w:type="dxa"/>
            <w:vMerge/>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vMerge/>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17" w:type="dxa"/>
            <w:vMerge/>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E4042E" w:rsidRPr="00E4042E" w:rsidRDefault="00E4042E" w:rsidP="00E4042E">
            <w:pPr>
              <w:widowControl/>
              <w:spacing w:line="400" w:lineRule="exact"/>
              <w:jc w:val="center"/>
              <w:rPr>
                <w:rFonts w:ascii="仿宋" w:eastAsia="仿宋" w:hAnsi="仿宋" w:cs="宋体"/>
                <w:sz w:val="22"/>
              </w:rPr>
            </w:pPr>
            <w:r w:rsidRPr="00E4042E">
              <w:rPr>
                <w:rFonts w:ascii="仿宋" w:eastAsia="仿宋" w:hAnsi="仿宋" w:cs="宋体" w:hint="eastAsia"/>
                <w:sz w:val="22"/>
              </w:rPr>
              <w:t>2.设立规划目标</w:t>
            </w: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1.制定学校十三五规划和专项规划</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相应规划文本</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校办</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2017年10月</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2.制定二级学院十三五规划及学院各专业建设子规划</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相应规划文本</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二级学院</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3.将学校年度规划逐层分解形成各单位年度工作计划</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各单位任务分配表</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校办</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2017年03月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宋体"/>
                <w:sz w:val="22"/>
              </w:rPr>
            </w:pPr>
            <w:r w:rsidRPr="00E4042E">
              <w:rPr>
                <w:rFonts w:ascii="仿宋" w:eastAsia="仿宋" w:hAnsi="仿宋" w:cs="宋体" w:hint="eastAsia"/>
                <w:sz w:val="22"/>
              </w:rPr>
              <w:t>3.完善标准体系</w:t>
            </w: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1.修订《单位（部门）工作手册》，完善《岗位工作质量标准》</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修订文本</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质量办</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2017年11月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2.完善专业、课程建设标准体系</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相应标准体系文本　</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教务处</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3.完善教师发展标准体系</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相应标准体系文本</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人事处</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4.完善学生成长标准体系</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相应标准体系文本　</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学工处、团委</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BE5F1" w:themeFill="accent1" w:themeFillTint="33"/>
            <w:vAlign w:val="center"/>
          </w:tcPr>
          <w:p w:rsidR="00E4042E" w:rsidRPr="00E4042E" w:rsidRDefault="00E4042E" w:rsidP="00E4042E">
            <w:pPr>
              <w:widowControl/>
              <w:spacing w:line="400" w:lineRule="exact"/>
              <w:jc w:val="center"/>
              <w:rPr>
                <w:rFonts w:ascii="仿宋" w:eastAsia="仿宋" w:hAnsi="仿宋" w:cs="宋体"/>
                <w:sz w:val="22"/>
              </w:rPr>
            </w:pPr>
            <w:r w:rsidRPr="00E4042E">
              <w:rPr>
                <w:rFonts w:ascii="仿宋" w:eastAsia="仿宋" w:hAnsi="仿宋" w:cs="宋体" w:hint="eastAsia"/>
                <w:sz w:val="22"/>
              </w:rPr>
              <w:t>4.完善运行体系</w:t>
            </w: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1.梳理学校现行制度，完善制度体系</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制度汇编</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校办</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2017年11月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2.制定学校目标管理、绩效考核办法</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相关文件</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校办</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2018年6月　</w:t>
            </w:r>
          </w:p>
        </w:tc>
      </w:tr>
      <w:tr w:rsidR="00E4042E" w:rsidRPr="00E4042E" w:rsidTr="00073CD4">
        <w:trPr>
          <w:trHeight w:val="745"/>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3.实施学校内部质量保证体系诊断，形成</w:t>
            </w:r>
            <w:proofErr w:type="gramStart"/>
            <w:r w:rsidRPr="00E4042E">
              <w:rPr>
                <w:rFonts w:ascii="仿宋" w:eastAsia="仿宋" w:hAnsi="仿宋" w:cs="宋体" w:hint="eastAsia"/>
                <w:sz w:val="22"/>
              </w:rPr>
              <w:t>诊改报告</w:t>
            </w:r>
            <w:proofErr w:type="gramEnd"/>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相应诊</w:t>
            </w:r>
            <w:proofErr w:type="gramStart"/>
            <w:r w:rsidRPr="00E4042E">
              <w:rPr>
                <w:rFonts w:ascii="仿宋" w:eastAsia="仿宋" w:hAnsi="仿宋" w:cs="宋体" w:hint="eastAsia"/>
                <w:sz w:val="22"/>
              </w:rPr>
              <w:t>改报告</w:t>
            </w:r>
            <w:proofErr w:type="gramEnd"/>
            <w:r w:rsidRPr="00E4042E">
              <w:rPr>
                <w:rFonts w:ascii="仿宋" w:eastAsia="仿宋" w:hAnsi="仿宋" w:cs="宋体" w:hint="eastAsia"/>
                <w:sz w:val="22"/>
              </w:rPr>
              <w:t xml:space="preserve">　</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质量办</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2017年11月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4. 实施二级单位自主诊改，形成</w:t>
            </w:r>
            <w:proofErr w:type="gramStart"/>
            <w:r w:rsidRPr="00E4042E">
              <w:rPr>
                <w:rFonts w:ascii="仿宋" w:eastAsia="仿宋" w:hAnsi="仿宋" w:cs="宋体" w:hint="eastAsia"/>
                <w:sz w:val="22"/>
              </w:rPr>
              <w:t>诊改报告</w:t>
            </w:r>
            <w:proofErr w:type="gramEnd"/>
          </w:p>
        </w:tc>
        <w:tc>
          <w:tcPr>
            <w:tcW w:w="1701" w:type="dxa"/>
            <w:vMerge w:val="restart"/>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相应诊</w:t>
            </w:r>
            <w:proofErr w:type="gramStart"/>
            <w:r w:rsidRPr="00E4042E">
              <w:rPr>
                <w:rFonts w:ascii="仿宋" w:eastAsia="仿宋" w:hAnsi="仿宋" w:cs="宋体" w:hint="eastAsia"/>
                <w:sz w:val="22"/>
              </w:rPr>
              <w:t>改报告</w:t>
            </w:r>
            <w:proofErr w:type="gramEnd"/>
            <w:r w:rsidRPr="00E4042E">
              <w:rPr>
                <w:rFonts w:ascii="仿宋" w:eastAsia="仿宋" w:hAnsi="仿宋" w:cs="宋体" w:hint="eastAsia"/>
                <w:sz w:val="22"/>
              </w:rPr>
              <w:t xml:space="preserve">　</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二级单位</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5. 实施专业诊改，形成专业质量报告</w:t>
            </w:r>
          </w:p>
        </w:tc>
        <w:tc>
          <w:tcPr>
            <w:tcW w:w="1701" w:type="dxa"/>
            <w:vMerge/>
            <w:shd w:val="clear" w:color="auto" w:fill="DBE5F1" w:themeFill="accent1" w:themeFillTint="33"/>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vMerge w:val="restart"/>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教务处</w:t>
            </w:r>
          </w:p>
        </w:tc>
        <w:tc>
          <w:tcPr>
            <w:tcW w:w="1417" w:type="dxa"/>
            <w:vMerge w:val="restart"/>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2017年11月</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6. 实施课程诊改，形成课程质量报告</w:t>
            </w:r>
          </w:p>
        </w:tc>
        <w:tc>
          <w:tcPr>
            <w:tcW w:w="1701" w:type="dxa"/>
            <w:vMerge/>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vMerge/>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17" w:type="dxa"/>
            <w:vMerge/>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7. 实施教师发展诊改，形成教师质量报告</w:t>
            </w:r>
          </w:p>
        </w:tc>
        <w:tc>
          <w:tcPr>
            <w:tcW w:w="1701" w:type="dxa"/>
            <w:vMerge/>
            <w:shd w:val="clear" w:color="auto" w:fill="DBE5F1" w:themeFill="accent1" w:themeFillTint="33"/>
            <w:vAlign w:val="center"/>
          </w:tcPr>
          <w:p w:rsidR="00E4042E" w:rsidRPr="00E4042E" w:rsidRDefault="00E4042E" w:rsidP="00E4042E">
            <w:pPr>
              <w:spacing w:line="400" w:lineRule="exact"/>
              <w:ind w:firstLineChars="200" w:firstLine="440"/>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人事处</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2017年11月</w:t>
            </w:r>
          </w:p>
        </w:tc>
      </w:tr>
      <w:tr w:rsidR="00E4042E" w:rsidRPr="00E4042E" w:rsidTr="00073CD4">
        <w:trPr>
          <w:trHeight w:val="5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8.实施学生成长诊改，形成学生质量报告</w:t>
            </w:r>
          </w:p>
        </w:tc>
        <w:tc>
          <w:tcPr>
            <w:tcW w:w="1701" w:type="dxa"/>
            <w:vMerge/>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学工处、团委</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2017年11月</w:t>
            </w:r>
          </w:p>
        </w:tc>
      </w:tr>
      <w:tr w:rsidR="00E4042E" w:rsidRPr="00E4042E" w:rsidTr="00073CD4">
        <w:trPr>
          <w:trHeight w:val="575"/>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9.编制学校年度质量报告</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质量报告　</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教务处</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2017年12月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E4042E" w:rsidRPr="00E4042E" w:rsidRDefault="00E4042E" w:rsidP="00E4042E">
            <w:pPr>
              <w:widowControl/>
              <w:spacing w:line="400" w:lineRule="exact"/>
              <w:jc w:val="center"/>
              <w:rPr>
                <w:rFonts w:ascii="仿宋" w:eastAsia="仿宋" w:hAnsi="仿宋" w:cs="宋体"/>
                <w:sz w:val="22"/>
              </w:rPr>
            </w:pPr>
            <w:r w:rsidRPr="00E4042E">
              <w:rPr>
                <w:rFonts w:ascii="仿宋" w:eastAsia="仿宋" w:hAnsi="仿宋" w:cs="宋体" w:hint="eastAsia"/>
                <w:sz w:val="22"/>
              </w:rPr>
              <w:t>5.创建智慧校园</w:t>
            </w: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1.建立校本数据平台</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数据平台</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信息办</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2018年6月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2.完善管理信息系统</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信息系统</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信息办　</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2017年12月</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3.普及课程教学信息化平台应用</w:t>
            </w:r>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应用评价报告</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信息办、教务处</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2017年12月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BE5F1" w:themeFill="accent1" w:themeFillTint="33"/>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shd w:val="clear" w:color="auto" w:fill="DBE5F1" w:themeFill="accent1" w:themeFillTint="33"/>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4.制定校本平台信息采集责任制度、审核制度、预警制度</w:t>
            </w:r>
          </w:p>
        </w:tc>
        <w:tc>
          <w:tcPr>
            <w:tcW w:w="1701"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管理制度</w:t>
            </w:r>
          </w:p>
        </w:tc>
        <w:tc>
          <w:tcPr>
            <w:tcW w:w="1430"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质管处</w:t>
            </w:r>
          </w:p>
        </w:tc>
        <w:tc>
          <w:tcPr>
            <w:tcW w:w="1417" w:type="dxa"/>
            <w:shd w:val="clear" w:color="auto" w:fill="DBE5F1" w:themeFill="accent1" w:themeFillTint="33"/>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2017年10月　</w:t>
            </w:r>
          </w:p>
        </w:tc>
      </w:tr>
      <w:tr w:rsidR="00E4042E" w:rsidRPr="00E4042E" w:rsidTr="00073CD4">
        <w:trPr>
          <w:trHeight w:val="270"/>
          <w:jc w:val="center"/>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E4042E" w:rsidRPr="00E4042E" w:rsidRDefault="00E4042E" w:rsidP="00E4042E">
            <w:pPr>
              <w:widowControl/>
              <w:spacing w:line="400" w:lineRule="exact"/>
              <w:jc w:val="left"/>
              <w:rPr>
                <w:rFonts w:ascii="仿宋" w:eastAsia="仿宋" w:hAnsi="仿宋" w:cs="宋体"/>
                <w:sz w:val="22"/>
              </w:rPr>
            </w:pPr>
          </w:p>
        </w:tc>
        <w:tc>
          <w:tcPr>
            <w:tcW w:w="4536" w:type="dxa"/>
            <w:vAlign w:val="center"/>
          </w:tcPr>
          <w:p w:rsidR="00E4042E" w:rsidRPr="00E4042E" w:rsidRDefault="00E4042E" w:rsidP="00E4042E">
            <w:pPr>
              <w:widowControl/>
              <w:spacing w:line="400" w:lineRule="exact"/>
              <w:jc w:val="left"/>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5.基于校本平台数据进行内部质量保证体系的</w:t>
            </w:r>
            <w:proofErr w:type="gramStart"/>
            <w:r w:rsidRPr="00E4042E">
              <w:rPr>
                <w:rFonts w:ascii="仿宋" w:eastAsia="仿宋" w:hAnsi="仿宋" w:cs="宋体" w:hint="eastAsia"/>
                <w:sz w:val="22"/>
              </w:rPr>
              <w:t>分析诊改</w:t>
            </w:r>
            <w:proofErr w:type="gramEnd"/>
          </w:p>
        </w:tc>
        <w:tc>
          <w:tcPr>
            <w:tcW w:w="1701"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过程记录及阶段报告</w:t>
            </w:r>
          </w:p>
        </w:tc>
        <w:tc>
          <w:tcPr>
            <w:tcW w:w="1430"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各单位</w:t>
            </w:r>
          </w:p>
        </w:tc>
        <w:tc>
          <w:tcPr>
            <w:tcW w:w="1417" w:type="dxa"/>
            <w:vAlign w:val="center"/>
          </w:tcPr>
          <w:p w:rsidR="00E4042E" w:rsidRPr="00E4042E" w:rsidRDefault="00E4042E" w:rsidP="00E4042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sz w:val="22"/>
              </w:rPr>
            </w:pPr>
            <w:r w:rsidRPr="00E4042E">
              <w:rPr>
                <w:rFonts w:ascii="仿宋" w:eastAsia="仿宋" w:hAnsi="仿宋" w:cs="宋体" w:hint="eastAsia"/>
                <w:sz w:val="22"/>
              </w:rPr>
              <w:t xml:space="preserve">2018年12月　</w:t>
            </w:r>
          </w:p>
        </w:tc>
      </w:tr>
    </w:tbl>
    <w:p w:rsidR="00E4042E" w:rsidRPr="00E4042E" w:rsidRDefault="00E4042E" w:rsidP="00E4042E">
      <w:pPr>
        <w:widowControl/>
        <w:adjustRightInd w:val="0"/>
        <w:snapToGrid w:val="0"/>
        <w:spacing w:line="360" w:lineRule="auto"/>
        <w:ind w:firstLine="570"/>
        <w:jc w:val="left"/>
        <w:rPr>
          <w:rFonts w:ascii="仿宋" w:eastAsia="仿宋" w:hAnsi="仿宋"/>
          <w:sz w:val="28"/>
          <w:szCs w:val="28"/>
        </w:rPr>
      </w:pPr>
    </w:p>
    <w:p w:rsidR="00E4042E" w:rsidRPr="00E4042E" w:rsidRDefault="00E4042E" w:rsidP="00E4042E">
      <w:pPr>
        <w:spacing w:line="560" w:lineRule="exact"/>
        <w:ind w:left="482" w:firstLineChars="200" w:firstLine="640"/>
        <w:rPr>
          <w:rFonts w:ascii="黑体" w:eastAsia="黑体" w:hAnsi="黑体"/>
          <w:sz w:val="32"/>
          <w:szCs w:val="32"/>
        </w:rPr>
      </w:pPr>
      <w:r w:rsidRPr="00E4042E">
        <w:rPr>
          <w:rFonts w:ascii="黑体" w:eastAsia="黑体" w:hAnsi="黑体" w:hint="eastAsia"/>
          <w:sz w:val="32"/>
          <w:szCs w:val="32"/>
        </w:rPr>
        <w:t>四、保障措施</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（一）智力环境保障</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学校一要将内部质量保证体系建设与实践研究列为教学改革研究项目，鼓励干部教师结合学校教学诊断项目和自身目标任务，以问题为导向，在实践探索基础上，及时总结提炼实践成果并上升为理论体系，促进学校教育教学工作实现创新发展、特色发展。二要广泛开展宣传培训，准确把握高职</w:t>
      </w:r>
      <w:proofErr w:type="gramStart"/>
      <w:r w:rsidRPr="00E4042E">
        <w:rPr>
          <w:rFonts w:ascii="仿宋_GB2312" w:eastAsia="仿宋_GB2312" w:hint="eastAsia"/>
          <w:sz w:val="32"/>
          <w:szCs w:val="32"/>
        </w:rPr>
        <w:t>内部质</w:t>
      </w:r>
      <w:proofErr w:type="gramEnd"/>
      <w:r w:rsidRPr="00E4042E">
        <w:rPr>
          <w:rFonts w:ascii="仿宋_GB2312" w:eastAsia="仿宋_GB2312" w:hint="eastAsia"/>
          <w:sz w:val="32"/>
          <w:szCs w:val="32"/>
        </w:rPr>
        <w:t>保体系建设内涵要求和</w:t>
      </w:r>
      <w:proofErr w:type="gramStart"/>
      <w:r w:rsidRPr="00E4042E">
        <w:rPr>
          <w:rFonts w:ascii="仿宋_GB2312" w:eastAsia="仿宋_GB2312" w:hint="eastAsia"/>
          <w:sz w:val="32"/>
          <w:szCs w:val="32"/>
        </w:rPr>
        <w:t>诊改</w:t>
      </w:r>
      <w:proofErr w:type="gramEnd"/>
      <w:r w:rsidRPr="00E4042E">
        <w:rPr>
          <w:rFonts w:ascii="仿宋_GB2312" w:eastAsia="仿宋_GB2312" w:hint="eastAsia"/>
          <w:sz w:val="32"/>
          <w:szCs w:val="32"/>
        </w:rPr>
        <w:t>工作精神实质，提高学校教职员工</w:t>
      </w:r>
      <w:proofErr w:type="gramStart"/>
      <w:r w:rsidRPr="00E4042E">
        <w:rPr>
          <w:rFonts w:ascii="仿宋_GB2312" w:eastAsia="仿宋_GB2312" w:hint="eastAsia"/>
          <w:sz w:val="32"/>
          <w:szCs w:val="32"/>
        </w:rPr>
        <w:t>对诊改工作</w:t>
      </w:r>
      <w:proofErr w:type="gramEnd"/>
      <w:r w:rsidRPr="00E4042E">
        <w:rPr>
          <w:rFonts w:ascii="仿宋_GB2312" w:eastAsia="仿宋_GB2312" w:hint="eastAsia"/>
          <w:sz w:val="32"/>
          <w:szCs w:val="32"/>
        </w:rPr>
        <w:t>的认可度与参与度，形成良好的工作舆论氛围。三要在全校师生范围内，积极开展突出质量文化主题的项目建设与活动，形成不同层面的质量文化成果，通过多方举措引导和培育武职特色的质量文化。</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（二）制度运行保障</w:t>
      </w:r>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t>依据学校综合目标管理和绩效考核办法以及各单位职能职责和工作标准，对各单位质保体系建设过程和结果进行定期考核诊断，强化监督和执行，并将考核结果与个人奖惩和单位绩效挂钩，建立奖惩机制和问责机制，使之形成内部质量保证体系运行的动力机制，促进各项工作不断创造性地超越原定计划的目标。</w:t>
      </w:r>
    </w:p>
    <w:p w:rsidR="00E4042E" w:rsidRPr="00E4042E" w:rsidRDefault="00E4042E" w:rsidP="00E4042E">
      <w:pPr>
        <w:spacing w:line="560" w:lineRule="exact"/>
        <w:ind w:left="482" w:firstLineChars="200" w:firstLine="643"/>
        <w:rPr>
          <w:rFonts w:ascii="楷体_GB2312" w:eastAsia="楷体_GB2312"/>
          <w:b/>
          <w:sz w:val="32"/>
          <w:szCs w:val="32"/>
        </w:rPr>
      </w:pPr>
      <w:r w:rsidRPr="00E4042E">
        <w:rPr>
          <w:rFonts w:ascii="楷体_GB2312" w:eastAsia="楷体_GB2312" w:hint="eastAsia"/>
          <w:b/>
          <w:sz w:val="32"/>
          <w:szCs w:val="32"/>
        </w:rPr>
        <w:t>（三）经费条件保障</w:t>
      </w:r>
      <w:bookmarkStart w:id="2" w:name="_Toc437609260"/>
    </w:p>
    <w:p w:rsidR="00E4042E" w:rsidRPr="00E4042E" w:rsidRDefault="00E4042E" w:rsidP="00E4042E">
      <w:pPr>
        <w:spacing w:line="560" w:lineRule="exact"/>
        <w:ind w:left="482" w:firstLineChars="200" w:firstLine="640"/>
        <w:rPr>
          <w:rFonts w:ascii="仿宋_GB2312" w:eastAsia="仿宋_GB2312"/>
          <w:sz w:val="32"/>
          <w:szCs w:val="32"/>
        </w:rPr>
      </w:pPr>
      <w:r w:rsidRPr="00E4042E">
        <w:rPr>
          <w:rFonts w:ascii="仿宋_GB2312" w:eastAsia="仿宋_GB2312" w:hint="eastAsia"/>
          <w:sz w:val="32"/>
          <w:szCs w:val="32"/>
        </w:rPr>
        <w:lastRenderedPageBreak/>
        <w:t>根据学校内部质量保证体系建设和</w:t>
      </w:r>
      <w:proofErr w:type="gramStart"/>
      <w:r w:rsidRPr="00E4042E">
        <w:rPr>
          <w:rFonts w:ascii="仿宋_GB2312" w:eastAsia="仿宋_GB2312" w:hint="eastAsia"/>
          <w:sz w:val="32"/>
          <w:szCs w:val="32"/>
        </w:rPr>
        <w:t>诊改</w:t>
      </w:r>
      <w:proofErr w:type="gramEnd"/>
      <w:r w:rsidRPr="00E4042E">
        <w:rPr>
          <w:rFonts w:ascii="仿宋_GB2312" w:eastAsia="仿宋_GB2312" w:hint="eastAsia"/>
          <w:sz w:val="32"/>
          <w:szCs w:val="32"/>
        </w:rPr>
        <w:t>实施方案确定的目标任务，学校应每年</w:t>
      </w:r>
      <w:proofErr w:type="gramStart"/>
      <w:r w:rsidRPr="00E4042E">
        <w:rPr>
          <w:rFonts w:ascii="仿宋_GB2312" w:eastAsia="仿宋_GB2312" w:hint="eastAsia"/>
          <w:sz w:val="32"/>
          <w:szCs w:val="32"/>
        </w:rPr>
        <w:t>设置诊改工作</w:t>
      </w:r>
      <w:proofErr w:type="gramEnd"/>
      <w:r w:rsidRPr="00E4042E">
        <w:rPr>
          <w:rFonts w:ascii="仿宋_GB2312" w:eastAsia="仿宋_GB2312" w:hint="eastAsia"/>
          <w:sz w:val="32"/>
          <w:szCs w:val="32"/>
        </w:rPr>
        <w:t>专项经费，主要</w:t>
      </w:r>
      <w:proofErr w:type="gramStart"/>
      <w:r w:rsidRPr="00E4042E">
        <w:rPr>
          <w:rFonts w:ascii="仿宋_GB2312" w:eastAsia="仿宋_GB2312" w:hint="eastAsia"/>
          <w:sz w:val="32"/>
          <w:szCs w:val="32"/>
        </w:rPr>
        <w:t>用于诊改工作</w:t>
      </w:r>
      <w:proofErr w:type="gramEnd"/>
      <w:r w:rsidRPr="00E4042E">
        <w:rPr>
          <w:rFonts w:ascii="仿宋_GB2312" w:eastAsia="仿宋_GB2312" w:hint="eastAsia"/>
          <w:sz w:val="32"/>
          <w:szCs w:val="32"/>
        </w:rPr>
        <w:t>项目研究、体系建设、工作实施、信息化平台开发、全员培训、绩效奖励和质量文化建设等项目的支出，以全面保障学校</w:t>
      </w:r>
      <w:proofErr w:type="gramStart"/>
      <w:r w:rsidRPr="00E4042E">
        <w:rPr>
          <w:rFonts w:ascii="仿宋_GB2312" w:eastAsia="仿宋_GB2312" w:hint="eastAsia"/>
          <w:sz w:val="32"/>
          <w:szCs w:val="32"/>
        </w:rPr>
        <w:t>各项诊改工作</w:t>
      </w:r>
      <w:proofErr w:type="gramEnd"/>
      <w:r w:rsidRPr="00E4042E">
        <w:rPr>
          <w:rFonts w:ascii="仿宋_GB2312" w:eastAsia="仿宋_GB2312" w:hint="eastAsia"/>
          <w:sz w:val="32"/>
          <w:szCs w:val="32"/>
        </w:rPr>
        <w:t>的顺利实施。</w:t>
      </w:r>
    </w:p>
    <w:p w:rsidR="00E4042E" w:rsidRPr="00E4042E" w:rsidRDefault="00E4042E" w:rsidP="00E4042E">
      <w:pPr>
        <w:spacing w:line="560" w:lineRule="exact"/>
        <w:ind w:left="482" w:firstLineChars="200" w:firstLine="640"/>
        <w:rPr>
          <w:rFonts w:ascii="黑体" w:eastAsia="黑体" w:hAnsi="黑体"/>
          <w:sz w:val="32"/>
          <w:szCs w:val="32"/>
        </w:rPr>
      </w:pPr>
      <w:r w:rsidRPr="00E4042E">
        <w:rPr>
          <w:rFonts w:ascii="黑体" w:eastAsia="黑体" w:hAnsi="黑体" w:hint="eastAsia"/>
          <w:sz w:val="32"/>
          <w:szCs w:val="32"/>
        </w:rPr>
        <w:t>五、实施推进</w:t>
      </w:r>
    </w:p>
    <w:p w:rsidR="00E4042E" w:rsidRPr="00E4042E" w:rsidRDefault="00E4042E" w:rsidP="00E4042E">
      <w:pPr>
        <w:spacing w:line="560" w:lineRule="exact"/>
        <w:ind w:left="482" w:firstLineChars="200" w:firstLine="640"/>
        <w:rPr>
          <w:rFonts w:ascii="仿宋" w:eastAsia="仿宋" w:hAnsi="仿宋"/>
          <w:sz w:val="28"/>
          <w:szCs w:val="28"/>
        </w:rPr>
      </w:pPr>
      <w:r w:rsidRPr="00E4042E">
        <w:rPr>
          <w:rFonts w:ascii="仿宋_GB2312" w:eastAsia="仿宋_GB2312" w:hint="eastAsia"/>
          <w:sz w:val="32"/>
          <w:szCs w:val="32"/>
        </w:rPr>
        <w:t>为推进学校内部质量保证体系建设</w:t>
      </w:r>
      <w:proofErr w:type="gramStart"/>
      <w:r w:rsidRPr="00E4042E">
        <w:rPr>
          <w:rFonts w:ascii="仿宋_GB2312" w:eastAsia="仿宋_GB2312" w:hint="eastAsia"/>
          <w:sz w:val="32"/>
          <w:szCs w:val="32"/>
        </w:rPr>
        <w:t>与诊改实施</w:t>
      </w:r>
      <w:proofErr w:type="gramEnd"/>
      <w:r w:rsidRPr="00E4042E">
        <w:rPr>
          <w:rFonts w:ascii="仿宋_GB2312" w:eastAsia="仿宋_GB2312" w:hint="eastAsia"/>
          <w:sz w:val="32"/>
          <w:szCs w:val="32"/>
        </w:rPr>
        <w:t>成效，确保学校内部质量保证体系建设方案任务和学校内部质量保证</w:t>
      </w:r>
      <w:proofErr w:type="gramStart"/>
      <w:r w:rsidRPr="00E4042E">
        <w:rPr>
          <w:rFonts w:ascii="仿宋_GB2312" w:eastAsia="仿宋_GB2312" w:hint="eastAsia"/>
          <w:sz w:val="32"/>
          <w:szCs w:val="32"/>
        </w:rPr>
        <w:t>体系诊改项目</w:t>
      </w:r>
      <w:proofErr w:type="gramEnd"/>
      <w:r w:rsidRPr="00E4042E">
        <w:rPr>
          <w:rFonts w:ascii="仿宋_GB2312" w:eastAsia="仿宋_GB2312" w:hint="eastAsia"/>
          <w:sz w:val="32"/>
          <w:szCs w:val="32"/>
        </w:rPr>
        <w:t>任务落实, 进一步强化质量管理三个环节，即质量计划、质量控制、质量提升，学校专项组和二级单位工作组根据建设</w:t>
      </w:r>
      <w:proofErr w:type="gramStart"/>
      <w:r w:rsidRPr="00E4042E">
        <w:rPr>
          <w:rFonts w:ascii="仿宋_GB2312" w:eastAsia="仿宋_GB2312" w:hint="eastAsia"/>
          <w:sz w:val="32"/>
          <w:szCs w:val="32"/>
        </w:rPr>
        <w:t>与诊改任务</w:t>
      </w:r>
      <w:proofErr w:type="gramEnd"/>
      <w:r w:rsidRPr="00E4042E">
        <w:rPr>
          <w:rFonts w:ascii="仿宋_GB2312" w:eastAsia="仿宋_GB2312" w:hint="eastAsia"/>
          <w:sz w:val="32"/>
          <w:szCs w:val="32"/>
        </w:rPr>
        <w:t>，可分别参照表3和表4要求，做好项目任务目标(标准)设计、任务实施、自主诊断、自我改进等环节工作，强化工作痕迹管理,规范工作记录，以确保内部质量保证体系建设</w:t>
      </w:r>
      <w:proofErr w:type="gramStart"/>
      <w:r w:rsidRPr="00E4042E">
        <w:rPr>
          <w:rFonts w:ascii="仿宋_GB2312" w:eastAsia="仿宋_GB2312" w:hint="eastAsia"/>
          <w:sz w:val="32"/>
          <w:szCs w:val="32"/>
        </w:rPr>
        <w:t>与诊改工作</w:t>
      </w:r>
      <w:proofErr w:type="gramEnd"/>
      <w:r w:rsidRPr="00E4042E">
        <w:rPr>
          <w:rFonts w:ascii="仿宋_GB2312" w:eastAsia="仿宋_GB2312" w:hint="eastAsia"/>
          <w:sz w:val="32"/>
          <w:szCs w:val="32"/>
        </w:rPr>
        <w:t>引向深入。</w:t>
      </w:r>
    </w:p>
    <w:p w:rsidR="00E4042E" w:rsidRPr="00E4042E" w:rsidRDefault="00E4042E" w:rsidP="00E4042E">
      <w:pPr>
        <w:widowControl/>
        <w:adjustRightInd w:val="0"/>
        <w:snapToGrid w:val="0"/>
        <w:spacing w:line="360" w:lineRule="auto"/>
        <w:ind w:firstLineChars="200" w:firstLine="560"/>
        <w:jc w:val="left"/>
        <w:rPr>
          <w:rFonts w:ascii="仿宋" w:eastAsia="仿宋" w:hAnsi="仿宋"/>
          <w:sz w:val="28"/>
          <w:szCs w:val="28"/>
        </w:rPr>
      </w:pPr>
    </w:p>
    <w:p w:rsidR="00E4042E" w:rsidRPr="00E4042E" w:rsidRDefault="00E4042E" w:rsidP="00E4042E">
      <w:pPr>
        <w:spacing w:line="360" w:lineRule="auto"/>
        <w:ind w:firstLineChars="2350" w:firstLine="6580"/>
        <w:jc w:val="left"/>
        <w:rPr>
          <w:rFonts w:eastAsia="仿宋_GB2312"/>
          <w:sz w:val="28"/>
          <w:szCs w:val="28"/>
        </w:rPr>
      </w:pPr>
    </w:p>
    <w:bookmarkEnd w:id="1"/>
    <w:bookmarkEnd w:id="2"/>
    <w:p w:rsidR="00E4042E" w:rsidRPr="00E4042E" w:rsidRDefault="00E4042E" w:rsidP="00E4042E">
      <w:pPr>
        <w:spacing w:line="360" w:lineRule="auto"/>
        <w:ind w:firstLineChars="2500" w:firstLine="7000"/>
        <w:jc w:val="left"/>
        <w:rPr>
          <w:rFonts w:eastAsia="仿宋_GB2312"/>
          <w:sz w:val="28"/>
          <w:szCs w:val="28"/>
        </w:rPr>
      </w:pPr>
    </w:p>
    <w:p w:rsidR="00E4042E" w:rsidRPr="00E4042E" w:rsidRDefault="00E4042E" w:rsidP="00E4042E">
      <w:pPr>
        <w:spacing w:line="360" w:lineRule="auto"/>
        <w:jc w:val="left"/>
        <w:rPr>
          <w:rFonts w:eastAsia="仿宋_GB2312"/>
          <w:sz w:val="28"/>
          <w:szCs w:val="28"/>
        </w:rPr>
        <w:sectPr w:rsidR="00E4042E" w:rsidRPr="00E4042E" w:rsidSect="00742FF5">
          <w:headerReference w:type="even" r:id="rId14"/>
          <w:headerReference w:type="default" r:id="rId15"/>
          <w:footerReference w:type="even" r:id="rId16"/>
          <w:footerReference w:type="default" r:id="rId17"/>
          <w:headerReference w:type="first" r:id="rId18"/>
          <w:footerReference w:type="first" r:id="rId19"/>
          <w:pgSz w:w="11906" w:h="16838"/>
          <w:pgMar w:top="1440" w:right="1416" w:bottom="1440" w:left="1418" w:header="907" w:footer="851" w:gutter="0"/>
          <w:pgNumType w:fmt="numberInDash"/>
          <w:cols w:space="720"/>
          <w:docGrid w:type="linesAndChars" w:linePitch="528"/>
        </w:sectPr>
      </w:pPr>
    </w:p>
    <w:p w:rsidR="00E4042E" w:rsidRPr="00E4042E" w:rsidRDefault="00E4042E" w:rsidP="00E4042E">
      <w:pPr>
        <w:keepNext/>
        <w:keepLines/>
        <w:spacing w:before="240" w:after="60" w:line="480" w:lineRule="auto"/>
        <w:jc w:val="center"/>
        <w:outlineLvl w:val="0"/>
        <w:rPr>
          <w:rFonts w:ascii="Arial" w:eastAsia="仿宋_GB2312" w:hAnsi="Arial" w:cs="Arial"/>
          <w:b/>
          <w:bCs/>
          <w:kern w:val="44"/>
          <w:sz w:val="32"/>
          <w:szCs w:val="44"/>
        </w:rPr>
      </w:pPr>
      <w:r w:rsidRPr="00E4042E">
        <w:rPr>
          <w:rFonts w:ascii="Arial" w:eastAsia="仿宋_GB2312" w:hAnsi="Arial" w:cs="Arial" w:hint="eastAsia"/>
          <w:b/>
          <w:bCs/>
          <w:kern w:val="44"/>
          <w:sz w:val="32"/>
          <w:szCs w:val="44"/>
        </w:rPr>
        <w:lastRenderedPageBreak/>
        <w:t>表</w:t>
      </w:r>
      <w:r w:rsidRPr="00E4042E">
        <w:rPr>
          <w:rFonts w:ascii="Arial" w:eastAsia="仿宋_GB2312" w:hAnsi="Arial" w:cs="Arial" w:hint="eastAsia"/>
          <w:b/>
          <w:bCs/>
          <w:kern w:val="44"/>
          <w:sz w:val="32"/>
          <w:szCs w:val="44"/>
        </w:rPr>
        <w:t xml:space="preserve">3. </w:t>
      </w:r>
      <w:r w:rsidRPr="00E4042E">
        <w:rPr>
          <w:rFonts w:ascii="Arial" w:eastAsia="仿宋_GB2312" w:hAnsi="Arial" w:cs="Arial" w:hint="eastAsia"/>
          <w:b/>
          <w:bCs/>
          <w:kern w:val="44"/>
          <w:sz w:val="32"/>
          <w:szCs w:val="44"/>
        </w:rPr>
        <w:t>武汉职业技术学院专项</w:t>
      </w:r>
      <w:proofErr w:type="gramStart"/>
      <w:r w:rsidRPr="00E4042E">
        <w:rPr>
          <w:rFonts w:ascii="Arial" w:eastAsia="仿宋_GB2312" w:hAnsi="Arial" w:cs="Arial" w:hint="eastAsia"/>
          <w:b/>
          <w:bCs/>
          <w:kern w:val="44"/>
          <w:sz w:val="32"/>
          <w:szCs w:val="44"/>
        </w:rPr>
        <w:t>组任务</w:t>
      </w:r>
      <w:proofErr w:type="gramEnd"/>
      <w:r w:rsidRPr="00E4042E">
        <w:rPr>
          <w:rFonts w:ascii="Arial" w:eastAsia="仿宋_GB2312" w:hAnsi="Arial" w:cs="Arial" w:hint="eastAsia"/>
          <w:b/>
          <w:bCs/>
          <w:kern w:val="44"/>
          <w:sz w:val="32"/>
          <w:szCs w:val="44"/>
        </w:rPr>
        <w:t>自主诊断表</w:t>
      </w:r>
    </w:p>
    <w:tbl>
      <w:tblPr>
        <w:tblW w:w="15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201"/>
        <w:gridCol w:w="1772"/>
        <w:gridCol w:w="1422"/>
        <w:gridCol w:w="1742"/>
        <w:gridCol w:w="805"/>
        <w:gridCol w:w="2690"/>
        <w:gridCol w:w="30"/>
        <w:gridCol w:w="1809"/>
        <w:gridCol w:w="1717"/>
      </w:tblGrid>
      <w:tr w:rsidR="00E4042E" w:rsidRPr="00E4042E" w:rsidTr="00073CD4">
        <w:trPr>
          <w:trHeight w:val="197"/>
          <w:jc w:val="center"/>
        </w:trPr>
        <w:tc>
          <w:tcPr>
            <w:tcW w:w="3536" w:type="dxa"/>
            <w:gridSpan w:val="2"/>
            <w:tcBorders>
              <w:top w:val="single" w:sz="12" w:space="0" w:color="auto"/>
              <w:left w:val="single" w:sz="12" w:space="0" w:color="auto"/>
            </w:tcBorders>
            <w:shd w:val="clear" w:color="auto" w:fill="EAEAEA"/>
            <w:vAlign w:val="center"/>
          </w:tcPr>
          <w:p w:rsidR="00E4042E" w:rsidRPr="00E4042E" w:rsidRDefault="00E4042E" w:rsidP="00E4042E">
            <w:pPr>
              <w:widowControl/>
              <w:spacing w:line="400" w:lineRule="exact"/>
              <w:jc w:val="center"/>
              <w:rPr>
                <w:rFonts w:ascii="黑体" w:eastAsia="黑体" w:hAnsi="黑体"/>
                <w:bCs/>
                <w:kern w:val="0"/>
                <w:sz w:val="24"/>
                <w:szCs w:val="24"/>
              </w:rPr>
            </w:pPr>
            <w:r w:rsidRPr="00E4042E">
              <w:rPr>
                <w:rFonts w:ascii="黑体" w:eastAsia="黑体" w:hAnsi="黑体" w:hint="eastAsia"/>
                <w:bCs/>
                <w:kern w:val="0"/>
                <w:sz w:val="24"/>
                <w:szCs w:val="24"/>
              </w:rPr>
              <w:t>专项组名称</w:t>
            </w:r>
          </w:p>
        </w:tc>
        <w:tc>
          <w:tcPr>
            <w:tcW w:w="4936" w:type="dxa"/>
            <w:gridSpan w:val="3"/>
            <w:tcBorders>
              <w:top w:val="single" w:sz="12" w:space="0" w:color="auto"/>
            </w:tcBorders>
            <w:shd w:val="clear" w:color="auto" w:fill="EAEAEA"/>
          </w:tcPr>
          <w:p w:rsidR="00E4042E" w:rsidRPr="00E4042E" w:rsidRDefault="00E4042E" w:rsidP="00E4042E">
            <w:pPr>
              <w:widowControl/>
              <w:spacing w:line="400" w:lineRule="exact"/>
              <w:ind w:firstLineChars="200" w:firstLine="480"/>
              <w:jc w:val="left"/>
              <w:rPr>
                <w:rFonts w:ascii="黑体" w:eastAsia="黑体" w:hAnsi="黑体"/>
                <w:bCs/>
                <w:kern w:val="0"/>
                <w:sz w:val="24"/>
                <w:szCs w:val="24"/>
              </w:rPr>
            </w:pPr>
          </w:p>
        </w:tc>
        <w:tc>
          <w:tcPr>
            <w:tcW w:w="3525" w:type="dxa"/>
            <w:gridSpan w:val="3"/>
            <w:tcBorders>
              <w:top w:val="single" w:sz="12" w:space="0" w:color="auto"/>
            </w:tcBorders>
            <w:shd w:val="clear" w:color="auto" w:fill="EAEAEA"/>
            <w:vAlign w:val="center"/>
          </w:tcPr>
          <w:p w:rsidR="00E4042E" w:rsidRPr="00E4042E" w:rsidRDefault="00E4042E" w:rsidP="00E4042E">
            <w:pPr>
              <w:widowControl/>
              <w:spacing w:line="400" w:lineRule="exact"/>
              <w:jc w:val="left"/>
              <w:rPr>
                <w:rFonts w:ascii="黑体" w:eastAsia="黑体" w:hAnsi="黑体"/>
                <w:bCs/>
                <w:kern w:val="0"/>
                <w:sz w:val="24"/>
                <w:szCs w:val="24"/>
              </w:rPr>
            </w:pPr>
            <w:r w:rsidRPr="00E4042E">
              <w:rPr>
                <w:rFonts w:ascii="黑体" w:eastAsia="黑体" w:hAnsi="黑体"/>
                <w:bCs/>
                <w:kern w:val="0"/>
                <w:sz w:val="24"/>
                <w:szCs w:val="24"/>
              </w:rPr>
              <w:t>组长及副组长</w:t>
            </w:r>
          </w:p>
        </w:tc>
        <w:tc>
          <w:tcPr>
            <w:tcW w:w="3526" w:type="dxa"/>
            <w:gridSpan w:val="2"/>
            <w:tcBorders>
              <w:top w:val="single" w:sz="12" w:space="0" w:color="auto"/>
              <w:right w:val="single" w:sz="12" w:space="0" w:color="auto"/>
            </w:tcBorders>
            <w:shd w:val="clear" w:color="auto" w:fill="EAEAEA"/>
            <w:vAlign w:val="center"/>
          </w:tcPr>
          <w:p w:rsidR="00E4042E" w:rsidRPr="00E4042E" w:rsidRDefault="00E4042E" w:rsidP="00E4042E">
            <w:pPr>
              <w:widowControl/>
              <w:spacing w:line="400" w:lineRule="exact"/>
              <w:ind w:firstLineChars="200" w:firstLine="480"/>
              <w:jc w:val="left"/>
              <w:rPr>
                <w:rFonts w:ascii="黑体" w:eastAsia="黑体" w:hAnsi="黑体"/>
                <w:bCs/>
                <w:kern w:val="0"/>
                <w:sz w:val="24"/>
                <w:szCs w:val="24"/>
              </w:rPr>
            </w:pPr>
          </w:p>
        </w:tc>
      </w:tr>
      <w:tr w:rsidR="00E4042E" w:rsidRPr="00E4042E" w:rsidTr="00073CD4">
        <w:trPr>
          <w:trHeight w:val="197"/>
          <w:jc w:val="center"/>
        </w:trPr>
        <w:tc>
          <w:tcPr>
            <w:tcW w:w="3536" w:type="dxa"/>
            <w:gridSpan w:val="2"/>
            <w:tcBorders>
              <w:left w:val="single" w:sz="12" w:space="0" w:color="auto"/>
              <w:bottom w:val="single" w:sz="18" w:space="0" w:color="auto"/>
            </w:tcBorders>
            <w:shd w:val="clear" w:color="auto" w:fill="EAEAEA"/>
            <w:vAlign w:val="center"/>
          </w:tcPr>
          <w:p w:rsidR="00E4042E" w:rsidRPr="00E4042E" w:rsidRDefault="00E4042E" w:rsidP="00E4042E">
            <w:pPr>
              <w:widowControl/>
              <w:spacing w:line="400" w:lineRule="exact"/>
              <w:jc w:val="left"/>
              <w:rPr>
                <w:rFonts w:ascii="黑体" w:eastAsia="黑体" w:hAnsi="黑体"/>
                <w:bCs/>
                <w:kern w:val="0"/>
                <w:sz w:val="24"/>
                <w:szCs w:val="24"/>
              </w:rPr>
            </w:pPr>
            <w:r w:rsidRPr="00E4042E">
              <w:rPr>
                <w:rFonts w:ascii="黑体" w:eastAsia="黑体" w:hAnsi="黑体" w:hint="eastAsia"/>
                <w:bCs/>
                <w:kern w:val="0"/>
                <w:sz w:val="24"/>
                <w:szCs w:val="24"/>
              </w:rPr>
              <w:t>任务（</w:t>
            </w:r>
            <w:r w:rsidRPr="00E4042E">
              <w:rPr>
                <w:rFonts w:ascii="黑体" w:eastAsia="黑体" w:hAnsi="黑体"/>
                <w:bCs/>
                <w:kern w:val="0"/>
                <w:sz w:val="24"/>
                <w:szCs w:val="24"/>
              </w:rPr>
              <w:t>诊断要素</w:t>
            </w:r>
            <w:r w:rsidRPr="00E4042E">
              <w:rPr>
                <w:rFonts w:ascii="黑体" w:eastAsia="黑体" w:hAnsi="黑体" w:hint="eastAsia"/>
                <w:bCs/>
                <w:kern w:val="0"/>
                <w:sz w:val="24"/>
                <w:szCs w:val="24"/>
              </w:rPr>
              <w:t>）</w:t>
            </w:r>
            <w:r w:rsidRPr="00E4042E">
              <w:rPr>
                <w:rFonts w:ascii="黑体" w:eastAsia="黑体" w:hAnsi="黑体"/>
                <w:bCs/>
                <w:kern w:val="0"/>
                <w:sz w:val="24"/>
                <w:szCs w:val="24"/>
              </w:rPr>
              <w:t>编号及名称</w:t>
            </w:r>
            <w:r w:rsidRPr="00E4042E">
              <w:rPr>
                <w:rFonts w:ascii="黑体" w:eastAsia="黑体" w:hAnsi="黑体" w:hint="eastAsia"/>
                <w:bCs/>
                <w:kern w:val="0"/>
                <w:sz w:val="24"/>
                <w:szCs w:val="24"/>
                <w:vertAlign w:val="superscript"/>
              </w:rPr>
              <w:t>1</w:t>
            </w:r>
          </w:p>
        </w:tc>
        <w:tc>
          <w:tcPr>
            <w:tcW w:w="4936" w:type="dxa"/>
            <w:gridSpan w:val="3"/>
            <w:tcBorders>
              <w:bottom w:val="single" w:sz="18" w:space="0" w:color="auto"/>
            </w:tcBorders>
            <w:shd w:val="clear" w:color="auto" w:fill="EAEAEA"/>
          </w:tcPr>
          <w:p w:rsidR="00E4042E" w:rsidRPr="00E4042E" w:rsidRDefault="00E4042E" w:rsidP="00E4042E">
            <w:pPr>
              <w:widowControl/>
              <w:spacing w:line="400" w:lineRule="exact"/>
              <w:ind w:firstLineChars="200" w:firstLine="480"/>
              <w:jc w:val="left"/>
              <w:rPr>
                <w:rFonts w:ascii="黑体" w:eastAsia="黑体" w:hAnsi="黑体"/>
                <w:bCs/>
                <w:kern w:val="0"/>
                <w:sz w:val="24"/>
                <w:szCs w:val="24"/>
              </w:rPr>
            </w:pPr>
          </w:p>
        </w:tc>
        <w:tc>
          <w:tcPr>
            <w:tcW w:w="3525" w:type="dxa"/>
            <w:gridSpan w:val="3"/>
            <w:tcBorders>
              <w:bottom w:val="single" w:sz="18" w:space="0" w:color="auto"/>
            </w:tcBorders>
            <w:shd w:val="clear" w:color="auto" w:fill="EAEAEA"/>
            <w:vAlign w:val="center"/>
          </w:tcPr>
          <w:p w:rsidR="00E4042E" w:rsidRPr="00E4042E" w:rsidRDefault="00E4042E" w:rsidP="00E4042E">
            <w:pPr>
              <w:widowControl/>
              <w:spacing w:line="400" w:lineRule="exact"/>
              <w:jc w:val="left"/>
              <w:rPr>
                <w:rFonts w:ascii="黑体" w:eastAsia="黑体" w:hAnsi="黑体"/>
                <w:bCs/>
                <w:kern w:val="0"/>
                <w:sz w:val="24"/>
                <w:szCs w:val="24"/>
              </w:rPr>
            </w:pPr>
            <w:r w:rsidRPr="00E4042E">
              <w:rPr>
                <w:rFonts w:ascii="黑体" w:eastAsia="黑体" w:hAnsi="黑体" w:hint="eastAsia"/>
                <w:bCs/>
                <w:kern w:val="0"/>
                <w:sz w:val="24"/>
                <w:szCs w:val="24"/>
              </w:rPr>
              <w:t>任务</w:t>
            </w:r>
            <w:r w:rsidRPr="00E4042E">
              <w:rPr>
                <w:rFonts w:ascii="黑体" w:eastAsia="黑体" w:hAnsi="黑体"/>
                <w:bCs/>
                <w:kern w:val="0"/>
                <w:sz w:val="24"/>
                <w:szCs w:val="24"/>
              </w:rPr>
              <w:t>执行时间</w:t>
            </w:r>
          </w:p>
        </w:tc>
        <w:tc>
          <w:tcPr>
            <w:tcW w:w="3526" w:type="dxa"/>
            <w:gridSpan w:val="2"/>
            <w:tcBorders>
              <w:bottom w:val="single" w:sz="18" w:space="0" w:color="auto"/>
              <w:right w:val="single" w:sz="12" w:space="0" w:color="auto"/>
            </w:tcBorders>
            <w:shd w:val="clear" w:color="auto" w:fill="EAEAEA"/>
            <w:vAlign w:val="center"/>
          </w:tcPr>
          <w:p w:rsidR="00E4042E" w:rsidRPr="00E4042E" w:rsidRDefault="00E4042E" w:rsidP="00E4042E">
            <w:pPr>
              <w:widowControl/>
              <w:spacing w:line="400" w:lineRule="exact"/>
              <w:ind w:firstLineChars="200" w:firstLine="480"/>
              <w:jc w:val="left"/>
              <w:rPr>
                <w:rFonts w:ascii="黑体" w:eastAsia="黑体" w:hAnsi="黑体"/>
                <w:bCs/>
                <w:kern w:val="0"/>
                <w:sz w:val="24"/>
                <w:szCs w:val="24"/>
              </w:rPr>
            </w:pPr>
          </w:p>
        </w:tc>
      </w:tr>
      <w:tr w:rsidR="00E4042E" w:rsidRPr="00E4042E" w:rsidTr="00073CD4">
        <w:trPr>
          <w:trHeight w:val="425"/>
          <w:jc w:val="center"/>
        </w:trPr>
        <w:tc>
          <w:tcPr>
            <w:tcW w:w="3536" w:type="dxa"/>
            <w:gridSpan w:val="2"/>
            <w:tcBorders>
              <w:top w:val="single" w:sz="18" w:space="0" w:color="auto"/>
              <w:left w:val="single" w:sz="12" w:space="0" w:color="auto"/>
              <w:right w:val="single" w:sz="4" w:space="0" w:color="auto"/>
            </w:tcBorders>
            <w:shd w:val="clear" w:color="auto" w:fill="auto"/>
            <w:vAlign w:val="center"/>
          </w:tcPr>
          <w:p w:rsidR="00E4042E" w:rsidRPr="00E4042E" w:rsidRDefault="00E4042E" w:rsidP="00E4042E">
            <w:pPr>
              <w:widowControl/>
              <w:spacing w:line="400" w:lineRule="exact"/>
              <w:jc w:val="left"/>
              <w:rPr>
                <w:rFonts w:ascii="Times New Roman" w:hAnsi="Times New Roman"/>
                <w:b/>
                <w:bCs/>
                <w:kern w:val="0"/>
                <w:sz w:val="24"/>
                <w:szCs w:val="21"/>
              </w:rPr>
            </w:pPr>
            <w:r w:rsidRPr="00E4042E">
              <w:rPr>
                <w:rFonts w:ascii="Times New Roman" w:hAnsi="Times New Roman"/>
                <w:b/>
                <w:bCs/>
                <w:kern w:val="0"/>
                <w:sz w:val="24"/>
                <w:szCs w:val="21"/>
              </w:rPr>
              <w:t>工作目标</w:t>
            </w:r>
          </w:p>
        </w:tc>
        <w:tc>
          <w:tcPr>
            <w:tcW w:w="11987" w:type="dxa"/>
            <w:gridSpan w:val="8"/>
            <w:tcBorders>
              <w:top w:val="single" w:sz="18" w:space="0" w:color="auto"/>
              <w:left w:val="single" w:sz="4" w:space="0" w:color="auto"/>
              <w:right w:val="single" w:sz="12" w:space="0" w:color="auto"/>
            </w:tcBorders>
          </w:tcPr>
          <w:p w:rsidR="00E4042E" w:rsidRPr="00E4042E" w:rsidRDefault="00E4042E" w:rsidP="00E4042E">
            <w:pPr>
              <w:widowControl/>
              <w:spacing w:line="400" w:lineRule="exact"/>
              <w:ind w:firstLineChars="200" w:firstLine="482"/>
              <w:jc w:val="left"/>
              <w:rPr>
                <w:rFonts w:ascii="Times New Roman" w:hAnsi="Times New Roman"/>
                <w:b/>
                <w:bCs/>
                <w:kern w:val="0"/>
                <w:sz w:val="24"/>
                <w:szCs w:val="21"/>
              </w:rPr>
            </w:pPr>
          </w:p>
        </w:tc>
      </w:tr>
      <w:tr w:rsidR="00E4042E" w:rsidRPr="00E4042E" w:rsidTr="00073CD4">
        <w:trPr>
          <w:trHeight w:val="287"/>
          <w:jc w:val="center"/>
        </w:trPr>
        <w:tc>
          <w:tcPr>
            <w:tcW w:w="15523" w:type="dxa"/>
            <w:gridSpan w:val="10"/>
            <w:tcBorders>
              <w:left w:val="single" w:sz="12" w:space="0" w:color="auto"/>
              <w:right w:val="single" w:sz="12" w:space="0" w:color="auto"/>
            </w:tcBorders>
          </w:tcPr>
          <w:p w:rsidR="00E4042E" w:rsidRPr="00E4042E" w:rsidRDefault="00E4042E" w:rsidP="00E4042E">
            <w:pPr>
              <w:widowControl/>
              <w:spacing w:line="400" w:lineRule="exact"/>
              <w:ind w:firstLineChars="200" w:firstLine="482"/>
              <w:jc w:val="center"/>
              <w:rPr>
                <w:rFonts w:ascii="Times New Roman" w:hAnsi="Times New Roman"/>
                <w:b/>
                <w:bCs/>
                <w:kern w:val="0"/>
                <w:sz w:val="24"/>
                <w:szCs w:val="21"/>
              </w:rPr>
            </w:pPr>
            <w:r w:rsidRPr="00E4042E">
              <w:rPr>
                <w:rFonts w:ascii="Times New Roman" w:hAnsi="Times New Roman"/>
                <w:b/>
                <w:bCs/>
                <w:kern w:val="0"/>
                <w:sz w:val="24"/>
                <w:szCs w:val="21"/>
              </w:rPr>
              <w:t>任务自主诊断情况</w:t>
            </w:r>
          </w:p>
        </w:tc>
      </w:tr>
      <w:tr w:rsidR="00E4042E" w:rsidRPr="00E4042E" w:rsidTr="00073CD4">
        <w:trPr>
          <w:trHeight w:val="230"/>
          <w:jc w:val="center"/>
        </w:trPr>
        <w:tc>
          <w:tcPr>
            <w:tcW w:w="3335" w:type="dxa"/>
            <w:tcBorders>
              <w:left w:val="single" w:sz="12" w:space="0" w:color="auto"/>
            </w:tcBorders>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b/>
                <w:bCs/>
                <w:kern w:val="0"/>
                <w:sz w:val="24"/>
                <w:szCs w:val="21"/>
              </w:rPr>
              <w:t>工作内容（</w:t>
            </w:r>
            <w:r w:rsidRPr="00E4042E">
              <w:rPr>
                <w:rFonts w:ascii="Times New Roman" w:hAnsi="Times New Roman" w:hint="eastAsia"/>
                <w:b/>
                <w:bCs/>
                <w:kern w:val="0"/>
                <w:sz w:val="24"/>
                <w:szCs w:val="21"/>
              </w:rPr>
              <w:t>诊断点</w:t>
            </w:r>
            <w:r w:rsidRPr="00E4042E">
              <w:rPr>
                <w:rFonts w:ascii="Times New Roman" w:hAnsi="Times New Roman"/>
                <w:b/>
                <w:bCs/>
                <w:kern w:val="0"/>
                <w:sz w:val="24"/>
                <w:szCs w:val="21"/>
              </w:rPr>
              <w:t>）</w:t>
            </w:r>
            <w:r w:rsidRPr="00E4042E">
              <w:rPr>
                <w:rFonts w:ascii="Times New Roman" w:hAnsi="Times New Roman" w:hint="eastAsia"/>
                <w:b/>
                <w:bCs/>
                <w:kern w:val="0"/>
                <w:sz w:val="24"/>
                <w:szCs w:val="21"/>
              </w:rPr>
              <w:t>编号及名称</w:t>
            </w:r>
            <w:r w:rsidRPr="00E4042E">
              <w:rPr>
                <w:rFonts w:ascii="Times New Roman" w:hAnsi="Times New Roman" w:hint="eastAsia"/>
                <w:b/>
                <w:bCs/>
                <w:kern w:val="0"/>
                <w:sz w:val="24"/>
                <w:szCs w:val="21"/>
                <w:vertAlign w:val="superscript"/>
              </w:rPr>
              <w:t>2</w:t>
            </w:r>
          </w:p>
        </w:tc>
        <w:tc>
          <w:tcPr>
            <w:tcW w:w="1973" w:type="dxa"/>
            <w:gridSpan w:val="2"/>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hint="eastAsia"/>
                <w:b/>
                <w:bCs/>
                <w:kern w:val="0"/>
                <w:sz w:val="24"/>
                <w:szCs w:val="21"/>
              </w:rPr>
              <w:t>责任单位</w:t>
            </w:r>
          </w:p>
        </w:tc>
        <w:tc>
          <w:tcPr>
            <w:tcW w:w="1422" w:type="dxa"/>
            <w:shd w:val="clear" w:color="auto" w:fill="auto"/>
            <w:vAlign w:val="center"/>
          </w:tcPr>
          <w:p w:rsidR="00E4042E" w:rsidRPr="00E4042E" w:rsidRDefault="00E4042E" w:rsidP="00E4042E">
            <w:pPr>
              <w:spacing w:line="400" w:lineRule="exact"/>
              <w:jc w:val="center"/>
              <w:rPr>
                <w:rFonts w:ascii="Times New Roman" w:hAnsi="Times New Roman"/>
                <w:b/>
                <w:bCs/>
                <w:kern w:val="0"/>
                <w:sz w:val="24"/>
                <w:szCs w:val="21"/>
              </w:rPr>
            </w:pPr>
            <w:r w:rsidRPr="00E4042E">
              <w:rPr>
                <w:rFonts w:ascii="Times New Roman" w:hAnsi="Times New Roman" w:hint="eastAsia"/>
                <w:b/>
                <w:bCs/>
                <w:kern w:val="0"/>
                <w:sz w:val="24"/>
                <w:szCs w:val="21"/>
              </w:rPr>
              <w:t>责任</w:t>
            </w:r>
            <w:r w:rsidRPr="00E4042E">
              <w:rPr>
                <w:rFonts w:ascii="Times New Roman" w:hAnsi="Times New Roman"/>
                <w:b/>
                <w:bCs/>
                <w:kern w:val="0"/>
                <w:sz w:val="24"/>
                <w:szCs w:val="21"/>
              </w:rPr>
              <w:t>人</w:t>
            </w:r>
          </w:p>
        </w:tc>
        <w:tc>
          <w:tcPr>
            <w:tcW w:w="2547" w:type="dxa"/>
            <w:gridSpan w:val="2"/>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b/>
                <w:bCs/>
                <w:kern w:val="0"/>
                <w:sz w:val="24"/>
                <w:szCs w:val="21"/>
              </w:rPr>
              <w:t>记录</w:t>
            </w:r>
            <w:r w:rsidRPr="00E4042E">
              <w:rPr>
                <w:rFonts w:ascii="Times New Roman" w:hAnsi="Times New Roman" w:hint="eastAsia"/>
                <w:b/>
                <w:bCs/>
                <w:kern w:val="0"/>
                <w:sz w:val="24"/>
                <w:szCs w:val="21"/>
              </w:rPr>
              <w:t>（</w:t>
            </w:r>
            <w:r w:rsidRPr="00E4042E">
              <w:rPr>
                <w:rFonts w:ascii="Times New Roman" w:hAnsi="Times New Roman"/>
                <w:b/>
                <w:bCs/>
                <w:kern w:val="0"/>
                <w:sz w:val="24"/>
                <w:szCs w:val="21"/>
              </w:rPr>
              <w:t>资料</w:t>
            </w:r>
            <w:r w:rsidRPr="00E4042E">
              <w:rPr>
                <w:rFonts w:ascii="Times New Roman" w:hAnsi="Times New Roman" w:hint="eastAsia"/>
                <w:b/>
                <w:bCs/>
                <w:kern w:val="0"/>
                <w:sz w:val="24"/>
                <w:szCs w:val="21"/>
              </w:rPr>
              <w:t>）名称</w:t>
            </w:r>
          </w:p>
        </w:tc>
        <w:tc>
          <w:tcPr>
            <w:tcW w:w="2690" w:type="dxa"/>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b/>
                <w:bCs/>
                <w:kern w:val="0"/>
                <w:sz w:val="24"/>
                <w:szCs w:val="21"/>
              </w:rPr>
              <w:t>完成情况</w:t>
            </w:r>
          </w:p>
          <w:p w:rsidR="00E4042E" w:rsidRPr="00E4042E" w:rsidRDefault="00E4042E" w:rsidP="00E4042E">
            <w:pPr>
              <w:spacing w:line="400" w:lineRule="exact"/>
              <w:jc w:val="center"/>
              <w:rPr>
                <w:rFonts w:ascii="Times New Roman" w:hAnsi="Times New Roman"/>
                <w:b/>
                <w:bCs/>
                <w:kern w:val="0"/>
                <w:sz w:val="24"/>
                <w:szCs w:val="21"/>
              </w:rPr>
            </w:pPr>
            <w:r w:rsidRPr="00E4042E">
              <w:rPr>
                <w:rFonts w:ascii="Times New Roman" w:hAnsi="Times New Roman" w:hint="eastAsia"/>
                <w:b/>
                <w:bCs/>
                <w:kern w:val="0"/>
                <w:sz w:val="24"/>
                <w:szCs w:val="21"/>
              </w:rPr>
              <w:t>（</w:t>
            </w:r>
            <w:r w:rsidRPr="00E4042E">
              <w:rPr>
                <w:rFonts w:ascii="Times New Roman" w:hAnsi="Times New Roman"/>
                <w:b/>
                <w:bCs/>
                <w:kern w:val="0"/>
                <w:sz w:val="24"/>
                <w:szCs w:val="21"/>
              </w:rPr>
              <w:t>成果</w:t>
            </w:r>
            <w:r w:rsidRPr="00E4042E">
              <w:rPr>
                <w:rFonts w:ascii="Times New Roman" w:hAnsi="Times New Roman" w:hint="eastAsia"/>
                <w:b/>
                <w:bCs/>
                <w:kern w:val="0"/>
                <w:sz w:val="24"/>
                <w:szCs w:val="21"/>
              </w:rPr>
              <w:t>名称）</w:t>
            </w:r>
          </w:p>
        </w:tc>
        <w:tc>
          <w:tcPr>
            <w:tcW w:w="1839" w:type="dxa"/>
            <w:gridSpan w:val="2"/>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hint="eastAsia"/>
                <w:b/>
                <w:bCs/>
                <w:kern w:val="0"/>
                <w:sz w:val="24"/>
                <w:szCs w:val="21"/>
              </w:rPr>
              <w:t>完成</w:t>
            </w:r>
            <w:r w:rsidRPr="00E4042E">
              <w:rPr>
                <w:rFonts w:ascii="Times New Roman" w:hAnsi="Times New Roman"/>
                <w:b/>
                <w:bCs/>
                <w:kern w:val="0"/>
                <w:sz w:val="24"/>
                <w:szCs w:val="21"/>
              </w:rPr>
              <w:t>时限</w:t>
            </w:r>
          </w:p>
        </w:tc>
        <w:tc>
          <w:tcPr>
            <w:tcW w:w="1717" w:type="dxa"/>
            <w:tcBorders>
              <w:right w:val="single" w:sz="12" w:space="0" w:color="auto"/>
            </w:tcBorders>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hint="eastAsia"/>
                <w:b/>
                <w:bCs/>
                <w:kern w:val="0"/>
                <w:sz w:val="24"/>
                <w:szCs w:val="21"/>
              </w:rPr>
              <w:t>学校核查意见</w:t>
            </w:r>
          </w:p>
        </w:tc>
      </w:tr>
      <w:tr w:rsidR="00E4042E" w:rsidRPr="00E4042E" w:rsidTr="00073CD4">
        <w:trPr>
          <w:trHeight w:val="385"/>
          <w:jc w:val="center"/>
        </w:trPr>
        <w:tc>
          <w:tcPr>
            <w:tcW w:w="3335" w:type="dxa"/>
            <w:tcBorders>
              <w:left w:val="single" w:sz="12" w:space="0" w:color="auto"/>
            </w:tcBorders>
            <w:shd w:val="clear" w:color="auto" w:fill="auto"/>
            <w:vAlign w:val="center"/>
          </w:tcPr>
          <w:p w:rsidR="00E4042E" w:rsidRPr="00E4042E" w:rsidRDefault="00E4042E" w:rsidP="00E4042E">
            <w:pPr>
              <w:widowControl/>
              <w:spacing w:line="400" w:lineRule="exact"/>
              <w:jc w:val="left"/>
              <w:rPr>
                <w:rFonts w:ascii="Times New Roman" w:hAnsi="Times New Roman"/>
                <w:kern w:val="0"/>
                <w:szCs w:val="21"/>
              </w:rPr>
            </w:pPr>
            <w:r w:rsidRPr="00E4042E">
              <w:rPr>
                <w:rFonts w:ascii="Times New Roman" w:hAnsi="Times New Roman" w:hint="eastAsia"/>
                <w:kern w:val="0"/>
                <w:szCs w:val="21"/>
              </w:rPr>
              <w:t>X.X.1</w:t>
            </w:r>
          </w:p>
        </w:tc>
        <w:tc>
          <w:tcPr>
            <w:tcW w:w="1973" w:type="dxa"/>
            <w:gridSpan w:val="2"/>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422" w:type="dxa"/>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547" w:type="dxa"/>
            <w:gridSpan w:val="2"/>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690" w:type="dxa"/>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839" w:type="dxa"/>
            <w:gridSpan w:val="2"/>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c>
          <w:tcPr>
            <w:tcW w:w="1717" w:type="dxa"/>
            <w:tcBorders>
              <w:right w:val="single" w:sz="12"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r>
      <w:tr w:rsidR="00E4042E" w:rsidRPr="00E4042E" w:rsidTr="00073CD4">
        <w:trPr>
          <w:trHeight w:val="434"/>
          <w:jc w:val="center"/>
        </w:trPr>
        <w:tc>
          <w:tcPr>
            <w:tcW w:w="3335" w:type="dxa"/>
            <w:tcBorders>
              <w:left w:val="single" w:sz="12" w:space="0" w:color="auto"/>
            </w:tcBorders>
            <w:shd w:val="clear" w:color="auto" w:fill="auto"/>
            <w:vAlign w:val="center"/>
          </w:tcPr>
          <w:p w:rsidR="00E4042E" w:rsidRPr="00E4042E" w:rsidRDefault="00E4042E" w:rsidP="00E4042E">
            <w:pPr>
              <w:widowControl/>
              <w:spacing w:line="400" w:lineRule="exact"/>
              <w:jc w:val="left"/>
              <w:rPr>
                <w:rFonts w:ascii="Times New Roman" w:hAnsi="Times New Roman"/>
                <w:kern w:val="0"/>
                <w:szCs w:val="21"/>
              </w:rPr>
            </w:pPr>
            <w:r w:rsidRPr="00E4042E">
              <w:rPr>
                <w:rFonts w:ascii="Times New Roman" w:hAnsi="Times New Roman" w:hint="eastAsia"/>
                <w:kern w:val="0"/>
                <w:szCs w:val="21"/>
              </w:rPr>
              <w:t>X.X.2</w:t>
            </w:r>
          </w:p>
        </w:tc>
        <w:tc>
          <w:tcPr>
            <w:tcW w:w="1973" w:type="dxa"/>
            <w:gridSpan w:val="2"/>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422" w:type="dxa"/>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547" w:type="dxa"/>
            <w:gridSpan w:val="2"/>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690" w:type="dxa"/>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839" w:type="dxa"/>
            <w:gridSpan w:val="2"/>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c>
          <w:tcPr>
            <w:tcW w:w="1717" w:type="dxa"/>
            <w:tcBorders>
              <w:right w:val="single" w:sz="12"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r>
      <w:tr w:rsidR="00E4042E" w:rsidRPr="00E4042E" w:rsidTr="00073CD4">
        <w:trPr>
          <w:trHeight w:val="717"/>
          <w:jc w:val="center"/>
        </w:trPr>
        <w:tc>
          <w:tcPr>
            <w:tcW w:w="3335" w:type="dxa"/>
            <w:tcBorders>
              <w:left w:val="single" w:sz="12" w:space="0" w:color="auto"/>
              <w:bottom w:val="single" w:sz="18" w:space="0" w:color="auto"/>
            </w:tcBorders>
            <w:shd w:val="clear" w:color="auto" w:fill="auto"/>
            <w:vAlign w:val="center"/>
          </w:tcPr>
          <w:p w:rsidR="00E4042E" w:rsidRPr="00E4042E" w:rsidRDefault="00E4042E" w:rsidP="00E4042E">
            <w:pPr>
              <w:widowControl/>
              <w:spacing w:line="400" w:lineRule="exact"/>
              <w:jc w:val="left"/>
              <w:rPr>
                <w:rFonts w:ascii="Times New Roman" w:hAnsi="Times New Roman"/>
                <w:bCs/>
                <w:kern w:val="0"/>
                <w:szCs w:val="21"/>
              </w:rPr>
            </w:pPr>
            <w:r w:rsidRPr="00E4042E">
              <w:rPr>
                <w:rFonts w:ascii="Times New Roman" w:hAnsi="Times New Roman" w:hint="eastAsia"/>
                <w:bCs/>
                <w:kern w:val="0"/>
                <w:szCs w:val="21"/>
              </w:rPr>
              <w:t>……</w:t>
            </w:r>
          </w:p>
        </w:tc>
        <w:tc>
          <w:tcPr>
            <w:tcW w:w="1973" w:type="dxa"/>
            <w:gridSpan w:val="2"/>
            <w:tcBorders>
              <w:bottom w:val="single" w:sz="18" w:space="0" w:color="auto"/>
            </w:tcBorders>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422" w:type="dxa"/>
            <w:tcBorders>
              <w:bottom w:val="single" w:sz="18"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547" w:type="dxa"/>
            <w:gridSpan w:val="2"/>
            <w:tcBorders>
              <w:bottom w:val="single" w:sz="18"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2690" w:type="dxa"/>
            <w:tcBorders>
              <w:bottom w:val="single" w:sz="18"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p>
        </w:tc>
        <w:tc>
          <w:tcPr>
            <w:tcW w:w="1839" w:type="dxa"/>
            <w:gridSpan w:val="2"/>
            <w:tcBorders>
              <w:bottom w:val="single" w:sz="18"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c>
          <w:tcPr>
            <w:tcW w:w="1717" w:type="dxa"/>
            <w:tcBorders>
              <w:bottom w:val="single" w:sz="18" w:space="0" w:color="auto"/>
              <w:right w:val="single" w:sz="12" w:space="0" w:color="auto"/>
            </w:tcBorders>
            <w:shd w:val="clear" w:color="auto" w:fill="auto"/>
            <w:vAlign w:val="center"/>
          </w:tcPr>
          <w:p w:rsidR="00E4042E" w:rsidRPr="00E4042E" w:rsidRDefault="00E4042E" w:rsidP="00E4042E">
            <w:pPr>
              <w:widowControl/>
              <w:spacing w:line="400" w:lineRule="exact"/>
              <w:ind w:firstLineChars="200" w:firstLine="420"/>
              <w:jc w:val="left"/>
              <w:rPr>
                <w:rFonts w:ascii="Times New Roman" w:hAnsi="Times New Roman"/>
                <w:bCs/>
                <w:kern w:val="0"/>
                <w:szCs w:val="21"/>
              </w:rPr>
            </w:pPr>
            <w:r w:rsidRPr="00E4042E">
              <w:rPr>
                <w:rFonts w:ascii="Times New Roman" w:hAnsi="Times New Roman"/>
                <w:bCs/>
                <w:kern w:val="0"/>
                <w:szCs w:val="21"/>
              </w:rPr>
              <w:t xml:space="preserve">　</w:t>
            </w:r>
          </w:p>
        </w:tc>
      </w:tr>
      <w:tr w:rsidR="00E4042E" w:rsidRPr="00E4042E" w:rsidTr="00073CD4">
        <w:trPr>
          <w:trHeight w:val="789"/>
          <w:jc w:val="center"/>
        </w:trPr>
        <w:tc>
          <w:tcPr>
            <w:tcW w:w="3335" w:type="dxa"/>
            <w:tcBorders>
              <w:top w:val="single" w:sz="18" w:space="0" w:color="auto"/>
              <w:left w:val="single" w:sz="12" w:space="0" w:color="auto"/>
              <w:bottom w:val="single" w:sz="18" w:space="0" w:color="auto"/>
              <w:right w:val="single" w:sz="4" w:space="0" w:color="auto"/>
            </w:tcBorders>
            <w:shd w:val="clear" w:color="auto" w:fill="auto"/>
            <w:vAlign w:val="center"/>
          </w:tcPr>
          <w:p w:rsidR="00E4042E" w:rsidRPr="00E4042E" w:rsidRDefault="00E4042E" w:rsidP="00E4042E">
            <w:pPr>
              <w:widowControl/>
              <w:spacing w:line="400" w:lineRule="exact"/>
              <w:jc w:val="center"/>
              <w:rPr>
                <w:rFonts w:ascii="Times New Roman" w:hAnsi="Times New Roman"/>
                <w:b/>
                <w:bCs/>
                <w:kern w:val="0"/>
                <w:sz w:val="24"/>
                <w:szCs w:val="21"/>
              </w:rPr>
            </w:pPr>
            <w:r w:rsidRPr="00E4042E">
              <w:rPr>
                <w:rFonts w:ascii="Times New Roman" w:hAnsi="Times New Roman"/>
                <w:b/>
                <w:bCs/>
                <w:kern w:val="0"/>
                <w:sz w:val="24"/>
                <w:szCs w:val="21"/>
              </w:rPr>
              <w:t>自主诊断意见</w:t>
            </w:r>
          </w:p>
          <w:p w:rsidR="00E4042E" w:rsidRPr="00E4042E" w:rsidRDefault="00E4042E" w:rsidP="00E4042E">
            <w:pPr>
              <w:widowControl/>
              <w:spacing w:line="400" w:lineRule="exact"/>
              <w:jc w:val="center"/>
              <w:rPr>
                <w:rFonts w:ascii="Times New Roman" w:hAnsi="Times New Roman"/>
                <w:bCs/>
                <w:kern w:val="0"/>
                <w:szCs w:val="21"/>
              </w:rPr>
            </w:pPr>
          </w:p>
        </w:tc>
        <w:tc>
          <w:tcPr>
            <w:tcW w:w="12188" w:type="dxa"/>
            <w:gridSpan w:val="9"/>
            <w:tcBorders>
              <w:top w:val="single" w:sz="18" w:space="0" w:color="auto"/>
              <w:left w:val="single" w:sz="4" w:space="0" w:color="auto"/>
              <w:bottom w:val="single" w:sz="18" w:space="0" w:color="auto"/>
              <w:right w:val="single" w:sz="12" w:space="0" w:color="auto"/>
            </w:tcBorders>
            <w:shd w:val="clear" w:color="auto" w:fill="auto"/>
          </w:tcPr>
          <w:p w:rsidR="00E4042E" w:rsidRPr="00E4042E" w:rsidRDefault="00E4042E" w:rsidP="00E4042E">
            <w:pPr>
              <w:widowControl/>
              <w:spacing w:line="400" w:lineRule="exact"/>
              <w:jc w:val="left"/>
              <w:rPr>
                <w:rFonts w:ascii="Times New Roman" w:hAnsi="Times New Roman"/>
                <w:bCs/>
                <w:kern w:val="0"/>
                <w:sz w:val="24"/>
                <w:szCs w:val="21"/>
              </w:rPr>
            </w:pPr>
            <w:r w:rsidRPr="00E4042E">
              <w:rPr>
                <w:rFonts w:ascii="Times New Roman" w:hAnsi="Times New Roman"/>
                <w:bCs/>
                <w:kern w:val="0"/>
                <w:szCs w:val="21"/>
              </w:rPr>
              <w:t>（工作目标和工作标准达成度、成绩、存在问题等情况分析）</w:t>
            </w:r>
          </w:p>
        </w:tc>
      </w:tr>
      <w:tr w:rsidR="00E4042E" w:rsidRPr="00E4042E" w:rsidTr="00073CD4">
        <w:trPr>
          <w:trHeight w:val="768"/>
          <w:jc w:val="center"/>
        </w:trPr>
        <w:tc>
          <w:tcPr>
            <w:tcW w:w="3335" w:type="dxa"/>
            <w:tcBorders>
              <w:top w:val="single" w:sz="18" w:space="0" w:color="auto"/>
              <w:left w:val="single" w:sz="12" w:space="0" w:color="auto"/>
              <w:bottom w:val="single" w:sz="18" w:space="0" w:color="auto"/>
              <w:right w:val="single" w:sz="4" w:space="0" w:color="auto"/>
            </w:tcBorders>
            <w:shd w:val="clear" w:color="auto" w:fill="auto"/>
            <w:vAlign w:val="center"/>
          </w:tcPr>
          <w:p w:rsidR="00E4042E" w:rsidRPr="00E4042E" w:rsidRDefault="00E4042E" w:rsidP="00E4042E">
            <w:pPr>
              <w:widowControl/>
              <w:spacing w:line="400" w:lineRule="exact"/>
              <w:jc w:val="center"/>
              <w:rPr>
                <w:rFonts w:ascii="Times New Roman" w:hAnsi="Times New Roman"/>
                <w:bCs/>
                <w:kern w:val="0"/>
                <w:sz w:val="24"/>
                <w:szCs w:val="21"/>
              </w:rPr>
            </w:pPr>
            <w:r w:rsidRPr="00E4042E">
              <w:rPr>
                <w:rFonts w:ascii="Times New Roman" w:hAnsi="Times New Roman"/>
                <w:b/>
                <w:bCs/>
                <w:kern w:val="0"/>
                <w:sz w:val="24"/>
                <w:szCs w:val="21"/>
              </w:rPr>
              <w:t>改进措施及效果</w:t>
            </w:r>
          </w:p>
        </w:tc>
        <w:tc>
          <w:tcPr>
            <w:tcW w:w="12188" w:type="dxa"/>
            <w:gridSpan w:val="9"/>
            <w:tcBorders>
              <w:top w:val="single" w:sz="18" w:space="0" w:color="auto"/>
              <w:left w:val="single" w:sz="4" w:space="0" w:color="auto"/>
              <w:bottom w:val="single" w:sz="18" w:space="0" w:color="auto"/>
              <w:right w:val="single" w:sz="12" w:space="0" w:color="auto"/>
            </w:tcBorders>
            <w:shd w:val="clear" w:color="auto" w:fill="auto"/>
          </w:tcPr>
          <w:p w:rsidR="00E4042E" w:rsidRPr="00E4042E" w:rsidRDefault="00E4042E" w:rsidP="00E4042E">
            <w:pPr>
              <w:widowControl/>
              <w:spacing w:line="400" w:lineRule="exact"/>
              <w:ind w:firstLineChars="200" w:firstLine="480"/>
              <w:jc w:val="left"/>
              <w:rPr>
                <w:rFonts w:ascii="Times New Roman" w:hAnsi="Times New Roman"/>
                <w:bCs/>
                <w:kern w:val="0"/>
                <w:sz w:val="24"/>
                <w:szCs w:val="21"/>
              </w:rPr>
            </w:pPr>
          </w:p>
        </w:tc>
      </w:tr>
    </w:tbl>
    <w:p w:rsidR="00E4042E" w:rsidRPr="00E4042E" w:rsidRDefault="00E4042E" w:rsidP="00E4042E">
      <w:pPr>
        <w:spacing w:line="400" w:lineRule="exact"/>
        <w:ind w:left="960" w:hangingChars="400" w:hanging="960"/>
        <w:rPr>
          <w:rFonts w:eastAsia="仿宋_GB2312"/>
          <w:sz w:val="24"/>
          <w:szCs w:val="21"/>
        </w:rPr>
      </w:pPr>
      <w:r w:rsidRPr="00E4042E">
        <w:rPr>
          <w:rFonts w:eastAsia="仿宋_GB2312" w:hint="eastAsia"/>
          <w:sz w:val="24"/>
          <w:szCs w:val="21"/>
        </w:rPr>
        <w:t>说明：</w:t>
      </w:r>
      <w:r w:rsidRPr="00E4042E">
        <w:rPr>
          <w:rFonts w:eastAsia="仿宋_GB2312" w:hint="eastAsia"/>
          <w:sz w:val="24"/>
          <w:szCs w:val="21"/>
        </w:rPr>
        <w:t xml:space="preserve">1. </w:t>
      </w:r>
      <w:r w:rsidRPr="00E4042E">
        <w:rPr>
          <w:rFonts w:eastAsia="仿宋_GB2312" w:hint="eastAsia"/>
          <w:sz w:val="24"/>
          <w:szCs w:val="21"/>
        </w:rPr>
        <w:t>表中任务编号及名称源于《武汉职业技术学院内部质量保证体系诊断与改进工作实施方案（试行）》（武职校〔</w:t>
      </w:r>
      <w:r w:rsidRPr="00E4042E">
        <w:rPr>
          <w:rFonts w:eastAsia="仿宋_GB2312" w:hint="eastAsia"/>
          <w:sz w:val="24"/>
          <w:szCs w:val="21"/>
        </w:rPr>
        <w:t>2016</w:t>
      </w:r>
      <w:r w:rsidRPr="00E4042E">
        <w:rPr>
          <w:rFonts w:eastAsia="仿宋_GB2312" w:hint="eastAsia"/>
          <w:sz w:val="24"/>
          <w:szCs w:val="21"/>
        </w:rPr>
        <w:t>〕</w:t>
      </w:r>
      <w:r w:rsidRPr="00E4042E">
        <w:rPr>
          <w:rFonts w:eastAsia="仿宋_GB2312" w:hint="eastAsia"/>
          <w:sz w:val="24"/>
          <w:szCs w:val="21"/>
        </w:rPr>
        <w:t>112</w:t>
      </w:r>
      <w:r w:rsidRPr="00E4042E">
        <w:rPr>
          <w:rFonts w:eastAsia="仿宋_GB2312" w:hint="eastAsia"/>
          <w:sz w:val="24"/>
          <w:szCs w:val="21"/>
        </w:rPr>
        <w:t>号）文件中的《附件</w:t>
      </w:r>
      <w:r w:rsidRPr="00E4042E">
        <w:rPr>
          <w:rFonts w:eastAsia="仿宋_GB2312" w:hint="eastAsia"/>
          <w:sz w:val="24"/>
          <w:szCs w:val="21"/>
        </w:rPr>
        <w:t>1</w:t>
      </w:r>
      <w:r w:rsidRPr="00E4042E">
        <w:rPr>
          <w:rFonts w:eastAsia="仿宋_GB2312" w:hint="eastAsia"/>
          <w:sz w:val="24"/>
          <w:szCs w:val="21"/>
        </w:rPr>
        <w:t>：武汉职业技术学院内部质量保证体系诊断项目任务分配表》中二级指标“诊断要素”的编号及名称。</w:t>
      </w:r>
    </w:p>
    <w:p w:rsidR="00406775" w:rsidRPr="00CA0FFD" w:rsidRDefault="00E4042E" w:rsidP="00CA0FFD">
      <w:pPr>
        <w:spacing w:line="400" w:lineRule="exact"/>
        <w:ind w:firstLineChars="300" w:firstLine="720"/>
        <w:rPr>
          <w:rFonts w:eastAsia="仿宋_GB2312" w:hint="eastAsia"/>
          <w:sz w:val="24"/>
          <w:szCs w:val="21"/>
        </w:rPr>
      </w:pPr>
      <w:r w:rsidRPr="00E4042E">
        <w:rPr>
          <w:rFonts w:eastAsia="仿宋_GB2312" w:hint="eastAsia"/>
          <w:sz w:val="24"/>
          <w:szCs w:val="21"/>
        </w:rPr>
        <w:t xml:space="preserve">2. </w:t>
      </w:r>
      <w:r w:rsidRPr="00E4042E">
        <w:rPr>
          <w:rFonts w:eastAsia="仿宋_GB2312" w:hint="eastAsia"/>
          <w:sz w:val="24"/>
          <w:szCs w:val="21"/>
        </w:rPr>
        <w:t>表中工作内容编号及名称源于武职校〔</w:t>
      </w:r>
      <w:r w:rsidRPr="00E4042E">
        <w:rPr>
          <w:rFonts w:eastAsia="仿宋_GB2312" w:hint="eastAsia"/>
          <w:sz w:val="24"/>
          <w:szCs w:val="21"/>
        </w:rPr>
        <w:t>2016</w:t>
      </w:r>
      <w:r w:rsidRPr="00E4042E">
        <w:rPr>
          <w:rFonts w:eastAsia="仿宋_GB2312" w:hint="eastAsia"/>
          <w:sz w:val="24"/>
          <w:szCs w:val="21"/>
        </w:rPr>
        <w:t>〕</w:t>
      </w:r>
      <w:r w:rsidRPr="00E4042E">
        <w:rPr>
          <w:rFonts w:eastAsia="仿宋_GB2312" w:hint="eastAsia"/>
          <w:sz w:val="24"/>
          <w:szCs w:val="21"/>
        </w:rPr>
        <w:t>112</w:t>
      </w:r>
      <w:r w:rsidRPr="00E4042E">
        <w:rPr>
          <w:rFonts w:eastAsia="仿宋_GB2312" w:hint="eastAsia"/>
          <w:sz w:val="24"/>
          <w:szCs w:val="21"/>
        </w:rPr>
        <w:t>号文件附件</w:t>
      </w:r>
      <w:r w:rsidRPr="00E4042E">
        <w:rPr>
          <w:rFonts w:eastAsia="仿宋_GB2312" w:hint="eastAsia"/>
          <w:sz w:val="24"/>
          <w:szCs w:val="21"/>
        </w:rPr>
        <w:t>1</w:t>
      </w:r>
      <w:r w:rsidRPr="00E4042E">
        <w:rPr>
          <w:rFonts w:eastAsia="仿宋_GB2312" w:hint="eastAsia"/>
          <w:sz w:val="24"/>
          <w:szCs w:val="21"/>
        </w:rPr>
        <w:t>中的三级指标“诊断点”的序号及名称。</w:t>
      </w:r>
      <w:bookmarkStart w:id="3" w:name="_GoBack"/>
      <w:bookmarkEnd w:id="3"/>
    </w:p>
    <w:p w:rsidR="00CA0FFD" w:rsidRPr="005B4B49" w:rsidRDefault="00CA0FFD" w:rsidP="00CA0FFD">
      <w:pPr>
        <w:pStyle w:val="1"/>
        <w:jc w:val="center"/>
      </w:pPr>
      <w:r w:rsidRPr="005B4B49">
        <w:rPr>
          <w:rFonts w:hint="eastAsia"/>
        </w:rPr>
        <w:lastRenderedPageBreak/>
        <w:t>表</w:t>
      </w:r>
      <w:r w:rsidRPr="005B4B49">
        <w:rPr>
          <w:rFonts w:hint="eastAsia"/>
        </w:rPr>
        <w:t xml:space="preserve">4. </w:t>
      </w:r>
      <w:r w:rsidRPr="005B4B49">
        <w:rPr>
          <w:rFonts w:hint="eastAsia"/>
        </w:rPr>
        <w:t>武汉职业技术学院二级单位任务自主诊断表</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2"/>
        <w:gridCol w:w="657"/>
        <w:gridCol w:w="1377"/>
        <w:gridCol w:w="1281"/>
        <w:gridCol w:w="1730"/>
        <w:gridCol w:w="689"/>
        <w:gridCol w:w="2524"/>
        <w:gridCol w:w="39"/>
        <w:gridCol w:w="1565"/>
        <w:gridCol w:w="1613"/>
      </w:tblGrid>
      <w:tr w:rsidR="00CA0FFD" w:rsidRPr="005B4B49" w:rsidTr="00BC4B54">
        <w:trPr>
          <w:trHeight w:val="172"/>
          <w:jc w:val="center"/>
        </w:trPr>
        <w:tc>
          <w:tcPr>
            <w:tcW w:w="1380" w:type="dxa"/>
            <w:vMerge w:val="restart"/>
            <w:tcBorders>
              <w:top w:val="single" w:sz="12" w:space="0" w:color="auto"/>
              <w:left w:val="single" w:sz="12" w:space="0" w:color="auto"/>
              <w:right w:val="single" w:sz="12" w:space="0" w:color="auto"/>
            </w:tcBorders>
            <w:shd w:val="clear" w:color="auto" w:fill="EAEAEA"/>
            <w:vAlign w:val="center"/>
          </w:tcPr>
          <w:p w:rsidR="00CA0FFD" w:rsidRPr="005B4B49" w:rsidRDefault="00CA0FFD" w:rsidP="00BC4B54">
            <w:pPr>
              <w:widowControl/>
              <w:jc w:val="center"/>
              <w:rPr>
                <w:rFonts w:ascii="黑体" w:eastAsia="黑体" w:hAnsi="黑体"/>
                <w:b/>
                <w:kern w:val="0"/>
                <w:szCs w:val="24"/>
              </w:rPr>
            </w:pPr>
            <w:r w:rsidRPr="005B4B49">
              <w:rPr>
                <w:rFonts w:ascii="黑体" w:eastAsia="黑体" w:hAnsi="黑体"/>
                <w:b/>
                <w:kern w:val="0"/>
                <w:szCs w:val="24"/>
              </w:rPr>
              <w:t>任务信息</w:t>
            </w:r>
          </w:p>
        </w:tc>
        <w:tc>
          <w:tcPr>
            <w:tcW w:w="3416" w:type="dxa"/>
            <w:gridSpan w:val="3"/>
            <w:tcBorders>
              <w:top w:val="single" w:sz="12" w:space="0" w:color="auto"/>
              <w:left w:val="single" w:sz="12" w:space="0" w:color="auto"/>
            </w:tcBorders>
            <w:shd w:val="clear" w:color="auto" w:fill="EAEAEA"/>
            <w:vAlign w:val="center"/>
          </w:tcPr>
          <w:p w:rsidR="00CA0FFD" w:rsidRPr="005B4B49" w:rsidRDefault="00CA0FFD" w:rsidP="00BC4B54">
            <w:pPr>
              <w:widowControl/>
              <w:jc w:val="left"/>
              <w:rPr>
                <w:rFonts w:ascii="黑体" w:eastAsia="黑体" w:hAnsi="黑体"/>
                <w:bCs/>
                <w:kern w:val="0"/>
                <w:szCs w:val="24"/>
              </w:rPr>
            </w:pPr>
            <w:r w:rsidRPr="005B4B49">
              <w:rPr>
                <w:rFonts w:ascii="黑体" w:eastAsia="黑体" w:hAnsi="黑体"/>
                <w:bCs/>
                <w:kern w:val="0"/>
                <w:szCs w:val="24"/>
              </w:rPr>
              <w:t>任务编号</w:t>
            </w:r>
            <w:r w:rsidRPr="005B4B49">
              <w:rPr>
                <w:rFonts w:ascii="黑体" w:eastAsia="黑体" w:hAnsi="黑体" w:hint="eastAsia"/>
                <w:bCs/>
                <w:kern w:val="0"/>
                <w:szCs w:val="24"/>
              </w:rPr>
              <w:t>及名称</w:t>
            </w:r>
            <w:r w:rsidRPr="005B4B49">
              <w:rPr>
                <w:rFonts w:ascii="黑体" w:eastAsia="黑体" w:hAnsi="黑体" w:hint="eastAsia"/>
                <w:bCs/>
                <w:kern w:val="0"/>
                <w:szCs w:val="24"/>
                <w:vertAlign w:val="superscript"/>
              </w:rPr>
              <w:t>3</w:t>
            </w:r>
          </w:p>
        </w:tc>
        <w:tc>
          <w:tcPr>
            <w:tcW w:w="3011" w:type="dxa"/>
            <w:gridSpan w:val="2"/>
            <w:tcBorders>
              <w:top w:val="single" w:sz="12" w:space="0" w:color="auto"/>
            </w:tcBorders>
            <w:shd w:val="clear" w:color="auto" w:fill="EAEAEA"/>
            <w:vAlign w:val="center"/>
          </w:tcPr>
          <w:p w:rsidR="00CA0FFD" w:rsidRPr="005B4B49" w:rsidRDefault="00CA0FFD" w:rsidP="00BC4B54">
            <w:pPr>
              <w:widowControl/>
              <w:ind w:firstLine="480"/>
              <w:jc w:val="left"/>
              <w:rPr>
                <w:rFonts w:ascii="黑体" w:eastAsia="黑体" w:hAnsi="黑体"/>
                <w:bCs/>
                <w:kern w:val="0"/>
                <w:szCs w:val="24"/>
              </w:rPr>
            </w:pPr>
            <w:r w:rsidRPr="005B4B49">
              <w:rPr>
                <w:rFonts w:ascii="黑体" w:eastAsia="黑体" w:hAnsi="黑体"/>
                <w:bCs/>
                <w:kern w:val="0"/>
                <w:szCs w:val="24"/>
              </w:rPr>
              <w:t xml:space="preserve">　</w:t>
            </w:r>
          </w:p>
        </w:tc>
        <w:tc>
          <w:tcPr>
            <w:tcW w:w="3213" w:type="dxa"/>
            <w:gridSpan w:val="2"/>
            <w:tcBorders>
              <w:top w:val="single" w:sz="12" w:space="0" w:color="auto"/>
            </w:tcBorders>
            <w:shd w:val="clear" w:color="auto" w:fill="EAEAEA"/>
            <w:vAlign w:val="center"/>
          </w:tcPr>
          <w:p w:rsidR="00CA0FFD" w:rsidRPr="005B4B49" w:rsidRDefault="00CA0FFD" w:rsidP="00BC4B54">
            <w:pPr>
              <w:widowControl/>
              <w:jc w:val="left"/>
              <w:rPr>
                <w:rFonts w:ascii="黑体" w:eastAsia="黑体" w:hAnsi="黑体"/>
                <w:bCs/>
                <w:kern w:val="0"/>
                <w:szCs w:val="24"/>
              </w:rPr>
            </w:pPr>
            <w:r w:rsidRPr="005B4B49">
              <w:rPr>
                <w:rFonts w:ascii="黑体" w:eastAsia="黑体" w:hAnsi="黑体"/>
                <w:bCs/>
                <w:kern w:val="0"/>
                <w:szCs w:val="24"/>
              </w:rPr>
              <w:t>任务负责单位</w:t>
            </w:r>
          </w:p>
        </w:tc>
        <w:tc>
          <w:tcPr>
            <w:tcW w:w="3217" w:type="dxa"/>
            <w:gridSpan w:val="3"/>
            <w:tcBorders>
              <w:top w:val="single" w:sz="12" w:space="0" w:color="auto"/>
              <w:right w:val="single" w:sz="12" w:space="0" w:color="auto"/>
            </w:tcBorders>
            <w:shd w:val="clear" w:color="auto" w:fill="EAEAEA"/>
            <w:vAlign w:val="center"/>
          </w:tcPr>
          <w:p w:rsidR="00CA0FFD" w:rsidRPr="005B4B49" w:rsidRDefault="00CA0FFD" w:rsidP="00BC4B54">
            <w:pPr>
              <w:widowControl/>
              <w:ind w:firstLine="480"/>
              <w:jc w:val="left"/>
              <w:rPr>
                <w:rFonts w:ascii="黑体" w:eastAsia="黑体" w:hAnsi="黑体"/>
                <w:bCs/>
                <w:kern w:val="0"/>
                <w:szCs w:val="24"/>
              </w:rPr>
            </w:pPr>
            <w:r w:rsidRPr="005B4B49">
              <w:rPr>
                <w:rFonts w:ascii="黑体" w:eastAsia="黑体" w:hAnsi="黑体"/>
                <w:bCs/>
                <w:kern w:val="0"/>
                <w:szCs w:val="24"/>
              </w:rPr>
              <w:t xml:space="preserve">　</w:t>
            </w:r>
          </w:p>
        </w:tc>
      </w:tr>
      <w:tr w:rsidR="00CA0FFD" w:rsidRPr="005B4B49" w:rsidTr="00BC4B54">
        <w:trPr>
          <w:trHeight w:val="172"/>
          <w:jc w:val="center"/>
        </w:trPr>
        <w:tc>
          <w:tcPr>
            <w:tcW w:w="1380" w:type="dxa"/>
            <w:vMerge/>
            <w:tcBorders>
              <w:left w:val="single" w:sz="12" w:space="0" w:color="auto"/>
              <w:bottom w:val="single" w:sz="18" w:space="0" w:color="auto"/>
              <w:right w:val="single" w:sz="12" w:space="0" w:color="auto"/>
            </w:tcBorders>
            <w:shd w:val="clear" w:color="auto" w:fill="EAEAEA"/>
            <w:vAlign w:val="center"/>
          </w:tcPr>
          <w:p w:rsidR="00CA0FFD" w:rsidRPr="005B4B49" w:rsidRDefault="00CA0FFD" w:rsidP="00BC4B54">
            <w:pPr>
              <w:widowControl/>
              <w:ind w:firstLine="482"/>
              <w:jc w:val="center"/>
              <w:rPr>
                <w:rFonts w:ascii="黑体" w:eastAsia="黑体" w:hAnsi="黑体"/>
                <w:b/>
                <w:kern w:val="0"/>
                <w:szCs w:val="24"/>
              </w:rPr>
            </w:pPr>
          </w:p>
        </w:tc>
        <w:tc>
          <w:tcPr>
            <w:tcW w:w="3416" w:type="dxa"/>
            <w:gridSpan w:val="3"/>
            <w:tcBorders>
              <w:left w:val="single" w:sz="12" w:space="0" w:color="auto"/>
              <w:bottom w:val="single" w:sz="18" w:space="0" w:color="auto"/>
            </w:tcBorders>
            <w:shd w:val="clear" w:color="auto" w:fill="EAEAEA"/>
            <w:vAlign w:val="center"/>
          </w:tcPr>
          <w:p w:rsidR="00CA0FFD" w:rsidRPr="005B4B49" w:rsidRDefault="00CA0FFD" w:rsidP="00BC4B54">
            <w:pPr>
              <w:widowControl/>
              <w:jc w:val="left"/>
              <w:rPr>
                <w:rFonts w:ascii="黑体" w:eastAsia="黑体" w:hAnsi="黑体"/>
                <w:bCs/>
                <w:kern w:val="0"/>
                <w:szCs w:val="24"/>
              </w:rPr>
            </w:pPr>
            <w:r w:rsidRPr="005B4B49">
              <w:rPr>
                <w:rFonts w:ascii="黑体" w:eastAsia="黑体" w:hAnsi="黑体"/>
                <w:bCs/>
                <w:kern w:val="0"/>
                <w:szCs w:val="24"/>
              </w:rPr>
              <w:t>执行时间</w:t>
            </w:r>
          </w:p>
        </w:tc>
        <w:tc>
          <w:tcPr>
            <w:tcW w:w="3011" w:type="dxa"/>
            <w:gridSpan w:val="2"/>
            <w:tcBorders>
              <w:bottom w:val="single" w:sz="18" w:space="0" w:color="auto"/>
            </w:tcBorders>
            <w:shd w:val="clear" w:color="auto" w:fill="EAEAEA"/>
            <w:vAlign w:val="center"/>
          </w:tcPr>
          <w:p w:rsidR="00CA0FFD" w:rsidRPr="005B4B49" w:rsidRDefault="00CA0FFD" w:rsidP="00BC4B54">
            <w:pPr>
              <w:widowControl/>
              <w:ind w:firstLine="480"/>
              <w:jc w:val="left"/>
              <w:rPr>
                <w:rFonts w:ascii="黑体" w:eastAsia="黑体" w:hAnsi="黑体"/>
                <w:bCs/>
                <w:kern w:val="0"/>
                <w:szCs w:val="24"/>
              </w:rPr>
            </w:pPr>
            <w:r w:rsidRPr="005B4B49">
              <w:rPr>
                <w:rFonts w:ascii="黑体" w:eastAsia="黑体" w:hAnsi="黑体"/>
                <w:bCs/>
                <w:kern w:val="0"/>
                <w:szCs w:val="24"/>
              </w:rPr>
              <w:t xml:space="preserve">　</w:t>
            </w:r>
          </w:p>
        </w:tc>
        <w:tc>
          <w:tcPr>
            <w:tcW w:w="3213" w:type="dxa"/>
            <w:gridSpan w:val="2"/>
            <w:tcBorders>
              <w:bottom w:val="single" w:sz="18" w:space="0" w:color="auto"/>
            </w:tcBorders>
            <w:shd w:val="clear" w:color="auto" w:fill="EAEAEA"/>
            <w:vAlign w:val="center"/>
          </w:tcPr>
          <w:p w:rsidR="00CA0FFD" w:rsidRPr="005B4B49" w:rsidRDefault="00CA0FFD" w:rsidP="00BC4B54">
            <w:pPr>
              <w:widowControl/>
              <w:jc w:val="left"/>
              <w:rPr>
                <w:rFonts w:ascii="黑体" w:eastAsia="黑体" w:hAnsi="黑体"/>
                <w:bCs/>
                <w:kern w:val="0"/>
                <w:szCs w:val="24"/>
              </w:rPr>
            </w:pPr>
            <w:r w:rsidRPr="005B4B49">
              <w:rPr>
                <w:rFonts w:ascii="黑体" w:eastAsia="黑体" w:hAnsi="黑体"/>
                <w:bCs/>
                <w:kern w:val="0"/>
                <w:szCs w:val="24"/>
              </w:rPr>
              <w:t>任务负责人</w:t>
            </w:r>
          </w:p>
        </w:tc>
        <w:tc>
          <w:tcPr>
            <w:tcW w:w="3217" w:type="dxa"/>
            <w:gridSpan w:val="3"/>
            <w:tcBorders>
              <w:bottom w:val="single" w:sz="18" w:space="0" w:color="auto"/>
              <w:right w:val="single" w:sz="12" w:space="0" w:color="auto"/>
            </w:tcBorders>
            <w:shd w:val="clear" w:color="auto" w:fill="EAEAEA"/>
            <w:vAlign w:val="center"/>
          </w:tcPr>
          <w:p w:rsidR="00CA0FFD" w:rsidRPr="005B4B49" w:rsidRDefault="00CA0FFD" w:rsidP="00BC4B54">
            <w:pPr>
              <w:widowControl/>
              <w:ind w:firstLine="480"/>
              <w:jc w:val="left"/>
              <w:rPr>
                <w:rFonts w:ascii="黑体" w:eastAsia="黑体" w:hAnsi="黑体"/>
                <w:bCs/>
                <w:kern w:val="0"/>
                <w:szCs w:val="24"/>
              </w:rPr>
            </w:pPr>
            <w:r w:rsidRPr="005B4B49">
              <w:rPr>
                <w:rFonts w:ascii="黑体" w:eastAsia="黑体" w:hAnsi="黑体"/>
                <w:bCs/>
                <w:kern w:val="0"/>
                <w:szCs w:val="24"/>
              </w:rPr>
              <w:t xml:space="preserve">　</w:t>
            </w:r>
          </w:p>
        </w:tc>
      </w:tr>
      <w:tr w:rsidR="00CA0FFD" w:rsidRPr="005B4B49" w:rsidTr="00BC4B54">
        <w:trPr>
          <w:trHeight w:val="172"/>
          <w:jc w:val="center"/>
        </w:trPr>
        <w:tc>
          <w:tcPr>
            <w:tcW w:w="1380" w:type="dxa"/>
            <w:vMerge w:val="restart"/>
            <w:tcBorders>
              <w:top w:val="single" w:sz="18" w:space="0" w:color="auto"/>
              <w:left w:val="single" w:sz="12" w:space="0" w:color="auto"/>
              <w:right w:val="single" w:sz="12" w:space="0" w:color="auto"/>
            </w:tcBorders>
            <w:shd w:val="clear" w:color="auto" w:fill="auto"/>
            <w:vAlign w:val="center"/>
          </w:tcPr>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hint="eastAsia"/>
                <w:b/>
                <w:kern w:val="0"/>
              </w:rPr>
              <w:t>计划</w:t>
            </w:r>
          </w:p>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hint="eastAsia"/>
                <w:b/>
                <w:kern w:val="0"/>
              </w:rPr>
              <w:t>(</w:t>
            </w:r>
            <w:r w:rsidRPr="005B4B49">
              <w:rPr>
                <w:rFonts w:asciiTheme="majorEastAsia" w:eastAsiaTheme="majorEastAsia" w:hAnsiTheme="majorEastAsia"/>
                <w:b/>
                <w:kern w:val="0"/>
              </w:rPr>
              <w:t>Plan)</w:t>
            </w:r>
          </w:p>
        </w:tc>
        <w:tc>
          <w:tcPr>
            <w:tcW w:w="1382" w:type="dxa"/>
            <w:tcBorders>
              <w:top w:val="single" w:sz="18" w:space="0" w:color="auto"/>
              <w:left w:val="single" w:sz="12" w:space="0" w:color="auto"/>
              <w:right w:val="single" w:sz="4"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bCs/>
                <w:kern w:val="0"/>
              </w:rPr>
            </w:pPr>
            <w:r w:rsidRPr="005B4B49">
              <w:rPr>
                <w:rFonts w:ascii="Times New Roman" w:eastAsiaTheme="majorEastAsia" w:hAnsi="Times New Roman"/>
                <w:bCs/>
                <w:kern w:val="0"/>
              </w:rPr>
              <w:t>工作目标</w:t>
            </w:r>
          </w:p>
        </w:tc>
        <w:tc>
          <w:tcPr>
            <w:tcW w:w="11475" w:type="dxa"/>
            <w:gridSpan w:val="9"/>
            <w:tcBorders>
              <w:top w:val="single" w:sz="18" w:space="0" w:color="auto"/>
              <w:left w:val="single" w:sz="4" w:space="0" w:color="auto"/>
              <w:right w:val="single" w:sz="12" w:space="0" w:color="auto"/>
            </w:tcBorders>
            <w:shd w:val="clear" w:color="auto" w:fill="auto"/>
            <w:vAlign w:val="center"/>
          </w:tcPr>
          <w:p w:rsidR="00CA0FFD" w:rsidRPr="005B4B49" w:rsidRDefault="00CA0FFD" w:rsidP="00BC4B54">
            <w:pPr>
              <w:widowControl/>
              <w:ind w:firstLine="48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r w:rsidR="00CA0FFD" w:rsidRPr="005B4B49" w:rsidTr="00BC4B54">
        <w:trPr>
          <w:trHeight w:val="172"/>
          <w:jc w:val="center"/>
        </w:trPr>
        <w:tc>
          <w:tcPr>
            <w:tcW w:w="1380" w:type="dxa"/>
            <w:vMerge/>
            <w:tcBorders>
              <w:top w:val="single" w:sz="12" w:space="0" w:color="auto"/>
              <w:left w:val="single" w:sz="12" w:space="0" w:color="auto"/>
              <w:bottom w:val="single" w:sz="18" w:space="0" w:color="auto"/>
              <w:right w:val="single" w:sz="12" w:space="0" w:color="auto"/>
            </w:tcBorders>
            <w:shd w:val="clear" w:color="auto" w:fill="auto"/>
            <w:vAlign w:val="center"/>
          </w:tcPr>
          <w:p w:rsidR="00CA0FFD" w:rsidRPr="005B4B49" w:rsidRDefault="00CA0FFD" w:rsidP="00BC4B54">
            <w:pPr>
              <w:widowControl/>
              <w:ind w:firstLine="482"/>
              <w:jc w:val="center"/>
              <w:rPr>
                <w:rFonts w:asciiTheme="majorEastAsia" w:eastAsiaTheme="majorEastAsia" w:hAnsiTheme="majorEastAsia"/>
                <w:b/>
                <w:kern w:val="0"/>
              </w:rPr>
            </w:pPr>
          </w:p>
        </w:tc>
        <w:tc>
          <w:tcPr>
            <w:tcW w:w="1382" w:type="dxa"/>
            <w:tcBorders>
              <w:top w:val="single" w:sz="4" w:space="0" w:color="auto"/>
              <w:left w:val="single" w:sz="12" w:space="0" w:color="auto"/>
              <w:bottom w:val="single" w:sz="18" w:space="0" w:color="auto"/>
              <w:right w:val="single" w:sz="4"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bCs/>
                <w:kern w:val="0"/>
              </w:rPr>
            </w:pPr>
            <w:r w:rsidRPr="005B4B49">
              <w:rPr>
                <w:rFonts w:ascii="Times New Roman" w:eastAsiaTheme="majorEastAsia" w:hAnsi="Times New Roman"/>
                <w:bCs/>
                <w:kern w:val="0"/>
              </w:rPr>
              <w:t>工作标准</w:t>
            </w:r>
          </w:p>
        </w:tc>
        <w:tc>
          <w:tcPr>
            <w:tcW w:w="11475" w:type="dxa"/>
            <w:gridSpan w:val="9"/>
            <w:tcBorders>
              <w:top w:val="single" w:sz="4" w:space="0" w:color="auto"/>
              <w:left w:val="single" w:sz="4" w:space="0" w:color="auto"/>
              <w:bottom w:val="single" w:sz="18" w:space="0" w:color="auto"/>
              <w:right w:val="single" w:sz="12" w:space="0" w:color="auto"/>
            </w:tcBorders>
            <w:shd w:val="clear" w:color="auto" w:fill="auto"/>
            <w:vAlign w:val="center"/>
          </w:tcPr>
          <w:p w:rsidR="00CA0FFD" w:rsidRPr="005B4B49" w:rsidRDefault="00CA0FFD" w:rsidP="00BC4B54">
            <w:pPr>
              <w:widowControl/>
              <w:ind w:firstLine="48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r w:rsidR="00CA0FFD" w:rsidRPr="005B4B49" w:rsidTr="00BC4B54">
        <w:trPr>
          <w:trHeight w:val="251"/>
          <w:jc w:val="center"/>
        </w:trPr>
        <w:tc>
          <w:tcPr>
            <w:tcW w:w="1380" w:type="dxa"/>
            <w:vMerge w:val="restart"/>
            <w:tcBorders>
              <w:top w:val="single" w:sz="18" w:space="0" w:color="auto"/>
              <w:left w:val="single" w:sz="12" w:space="0" w:color="auto"/>
              <w:right w:val="single" w:sz="12" w:space="0" w:color="auto"/>
            </w:tcBorders>
            <w:shd w:val="clear" w:color="auto" w:fill="auto"/>
            <w:vAlign w:val="center"/>
          </w:tcPr>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b/>
                <w:kern w:val="0"/>
              </w:rPr>
              <w:t>实施</w:t>
            </w:r>
          </w:p>
          <w:p w:rsidR="00CA0FFD" w:rsidRPr="005B4B49" w:rsidRDefault="00CA0FFD" w:rsidP="00BC4B54">
            <w:pPr>
              <w:jc w:val="center"/>
              <w:rPr>
                <w:rFonts w:asciiTheme="majorEastAsia" w:eastAsiaTheme="majorEastAsia" w:hAnsiTheme="majorEastAsia"/>
                <w:b/>
                <w:kern w:val="0"/>
              </w:rPr>
            </w:pPr>
            <w:r w:rsidRPr="005B4B49">
              <w:rPr>
                <w:rFonts w:asciiTheme="majorEastAsia" w:eastAsiaTheme="majorEastAsia" w:hAnsiTheme="majorEastAsia"/>
                <w:b/>
                <w:kern w:val="0"/>
              </w:rPr>
              <w:t>(Do)</w:t>
            </w:r>
          </w:p>
        </w:tc>
        <w:tc>
          <w:tcPr>
            <w:tcW w:w="12857" w:type="dxa"/>
            <w:gridSpan w:val="10"/>
            <w:tcBorders>
              <w:left w:val="single" w:sz="12" w:space="0" w:color="auto"/>
              <w:right w:val="single" w:sz="12" w:space="0" w:color="auto"/>
            </w:tcBorders>
            <w:shd w:val="clear" w:color="auto" w:fill="auto"/>
            <w:vAlign w:val="center"/>
          </w:tcPr>
          <w:p w:rsidR="00CA0FFD" w:rsidRPr="005B4B49" w:rsidRDefault="00CA0FFD" w:rsidP="00BC4B54">
            <w:pPr>
              <w:widowControl/>
              <w:ind w:firstLine="422"/>
              <w:jc w:val="center"/>
              <w:rPr>
                <w:rFonts w:ascii="Times New Roman" w:eastAsiaTheme="majorEastAsia" w:hAnsi="Times New Roman"/>
                <w:b/>
                <w:bCs/>
                <w:kern w:val="0"/>
              </w:rPr>
            </w:pPr>
            <w:r w:rsidRPr="005B4B49">
              <w:rPr>
                <w:rFonts w:ascii="Times New Roman" w:eastAsiaTheme="majorEastAsia" w:hAnsi="Times New Roman"/>
                <w:b/>
                <w:bCs/>
                <w:kern w:val="0"/>
              </w:rPr>
              <w:t>任务自主诊断情况</w:t>
            </w:r>
          </w:p>
        </w:tc>
      </w:tr>
      <w:tr w:rsidR="00CA0FFD" w:rsidRPr="005B4B49" w:rsidTr="00BC4B54">
        <w:trPr>
          <w:trHeight w:val="200"/>
          <w:jc w:val="center"/>
        </w:trPr>
        <w:tc>
          <w:tcPr>
            <w:tcW w:w="1380" w:type="dxa"/>
            <w:vMerge/>
            <w:tcBorders>
              <w:left w:val="single" w:sz="12" w:space="0" w:color="auto"/>
              <w:right w:val="single" w:sz="12" w:space="0" w:color="auto"/>
            </w:tcBorders>
            <w:shd w:val="clear" w:color="auto" w:fill="auto"/>
            <w:vAlign w:val="center"/>
          </w:tcPr>
          <w:p w:rsidR="00CA0FFD" w:rsidRPr="005B4B49" w:rsidRDefault="00CA0FFD" w:rsidP="00BC4B54">
            <w:pPr>
              <w:widowControl/>
              <w:ind w:firstLine="482"/>
              <w:jc w:val="center"/>
              <w:rPr>
                <w:rFonts w:asciiTheme="majorEastAsia" w:eastAsiaTheme="majorEastAsia" w:hAnsiTheme="majorEastAsia"/>
                <w:b/>
                <w:kern w:val="0"/>
              </w:rPr>
            </w:pPr>
          </w:p>
        </w:tc>
        <w:tc>
          <w:tcPr>
            <w:tcW w:w="3416" w:type="dxa"/>
            <w:gridSpan w:val="3"/>
            <w:tcBorders>
              <w:left w:val="single" w:sz="12" w:space="0" w:color="auto"/>
            </w:tcBorders>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b/>
                <w:bCs/>
                <w:kern w:val="0"/>
              </w:rPr>
              <w:t>工作内容（具体措施）</w:t>
            </w:r>
          </w:p>
        </w:tc>
        <w:tc>
          <w:tcPr>
            <w:tcW w:w="1281" w:type="dxa"/>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b/>
                <w:bCs/>
                <w:kern w:val="0"/>
              </w:rPr>
              <w:t>执行人</w:t>
            </w:r>
          </w:p>
        </w:tc>
        <w:tc>
          <w:tcPr>
            <w:tcW w:w="2419" w:type="dxa"/>
            <w:gridSpan w:val="2"/>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b/>
                <w:bCs/>
                <w:kern w:val="0"/>
              </w:rPr>
              <w:t>记录</w:t>
            </w:r>
            <w:r w:rsidRPr="005B4B49">
              <w:rPr>
                <w:rFonts w:ascii="Times New Roman" w:eastAsiaTheme="majorEastAsia" w:hAnsi="Times New Roman" w:hint="eastAsia"/>
                <w:b/>
                <w:bCs/>
                <w:kern w:val="0"/>
              </w:rPr>
              <w:t>（</w:t>
            </w:r>
            <w:r w:rsidRPr="005B4B49">
              <w:rPr>
                <w:rFonts w:ascii="Times New Roman" w:eastAsiaTheme="majorEastAsia" w:hAnsi="Times New Roman"/>
                <w:b/>
                <w:bCs/>
                <w:kern w:val="0"/>
              </w:rPr>
              <w:t>资料</w:t>
            </w:r>
            <w:r w:rsidRPr="005B4B49">
              <w:rPr>
                <w:rFonts w:ascii="Times New Roman" w:eastAsiaTheme="majorEastAsia" w:hAnsi="Times New Roman" w:hint="eastAsia"/>
                <w:b/>
                <w:bCs/>
                <w:kern w:val="0"/>
              </w:rPr>
              <w:t>）名称</w:t>
            </w:r>
          </w:p>
        </w:tc>
        <w:tc>
          <w:tcPr>
            <w:tcW w:w="2563" w:type="dxa"/>
            <w:gridSpan w:val="2"/>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b/>
                <w:bCs/>
                <w:kern w:val="0"/>
              </w:rPr>
              <w:t>完成情况</w:t>
            </w:r>
          </w:p>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hint="eastAsia"/>
                <w:b/>
                <w:bCs/>
                <w:kern w:val="0"/>
              </w:rPr>
              <w:t>（</w:t>
            </w:r>
            <w:r w:rsidRPr="005B4B49">
              <w:rPr>
                <w:rFonts w:ascii="Times New Roman" w:eastAsiaTheme="majorEastAsia" w:hAnsi="Times New Roman"/>
                <w:b/>
                <w:bCs/>
                <w:kern w:val="0"/>
              </w:rPr>
              <w:t>成果</w:t>
            </w:r>
            <w:r w:rsidRPr="005B4B49">
              <w:rPr>
                <w:rFonts w:ascii="Times New Roman" w:eastAsiaTheme="majorEastAsia" w:hAnsi="Times New Roman" w:hint="eastAsia"/>
                <w:b/>
                <w:bCs/>
                <w:kern w:val="0"/>
              </w:rPr>
              <w:t>名称）</w:t>
            </w:r>
          </w:p>
        </w:tc>
        <w:tc>
          <w:tcPr>
            <w:tcW w:w="1565" w:type="dxa"/>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proofErr w:type="gramStart"/>
            <w:r w:rsidRPr="005B4B49">
              <w:rPr>
                <w:rFonts w:ascii="Times New Roman" w:eastAsiaTheme="majorEastAsia" w:hAnsi="Times New Roman"/>
                <w:b/>
                <w:bCs/>
                <w:kern w:val="0"/>
              </w:rPr>
              <w:t>诊改时限</w:t>
            </w:r>
            <w:proofErr w:type="gramEnd"/>
          </w:p>
        </w:tc>
        <w:tc>
          <w:tcPr>
            <w:tcW w:w="1613" w:type="dxa"/>
            <w:tcBorders>
              <w:right w:val="single" w:sz="12" w:space="0" w:color="auto"/>
            </w:tcBorders>
            <w:shd w:val="clear" w:color="auto" w:fill="auto"/>
            <w:vAlign w:val="center"/>
          </w:tcPr>
          <w:p w:rsidR="00CA0FFD" w:rsidRPr="005B4B49" w:rsidRDefault="00CA0FFD" w:rsidP="00BC4B54">
            <w:pPr>
              <w:widowControl/>
              <w:jc w:val="center"/>
              <w:rPr>
                <w:rFonts w:ascii="Times New Roman" w:eastAsiaTheme="majorEastAsia" w:hAnsi="Times New Roman"/>
                <w:b/>
                <w:bCs/>
                <w:kern w:val="0"/>
              </w:rPr>
            </w:pPr>
            <w:r w:rsidRPr="005B4B49">
              <w:rPr>
                <w:rFonts w:ascii="Times New Roman" w:eastAsiaTheme="majorEastAsia" w:hAnsi="Times New Roman" w:hint="eastAsia"/>
                <w:b/>
                <w:bCs/>
                <w:kern w:val="0"/>
              </w:rPr>
              <w:t>学校核查意见</w:t>
            </w:r>
          </w:p>
        </w:tc>
      </w:tr>
      <w:tr w:rsidR="00CA0FFD" w:rsidRPr="005B4B49" w:rsidTr="00BC4B54">
        <w:trPr>
          <w:trHeight w:val="343"/>
          <w:jc w:val="center"/>
        </w:trPr>
        <w:tc>
          <w:tcPr>
            <w:tcW w:w="1380" w:type="dxa"/>
            <w:vMerge/>
            <w:tcBorders>
              <w:left w:val="single" w:sz="12" w:space="0" w:color="auto"/>
              <w:right w:val="single" w:sz="12" w:space="0" w:color="auto"/>
            </w:tcBorders>
            <w:vAlign w:val="center"/>
          </w:tcPr>
          <w:p w:rsidR="00CA0FFD" w:rsidRPr="005B4B49" w:rsidRDefault="00CA0FFD" w:rsidP="00BC4B54">
            <w:pPr>
              <w:widowControl/>
              <w:ind w:firstLine="482"/>
              <w:jc w:val="center"/>
              <w:rPr>
                <w:rFonts w:asciiTheme="majorEastAsia" w:eastAsiaTheme="majorEastAsia" w:hAnsiTheme="majorEastAsia"/>
                <w:b/>
                <w:kern w:val="0"/>
              </w:rPr>
            </w:pPr>
          </w:p>
        </w:tc>
        <w:tc>
          <w:tcPr>
            <w:tcW w:w="3416" w:type="dxa"/>
            <w:gridSpan w:val="3"/>
            <w:tcBorders>
              <w:left w:val="single" w:sz="12"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kern w:val="0"/>
              </w:rPr>
            </w:pPr>
            <w:r w:rsidRPr="005B4B49">
              <w:rPr>
                <w:rFonts w:ascii="Times New Roman" w:eastAsiaTheme="majorEastAsia" w:hAnsi="Times New Roman"/>
                <w:kern w:val="0"/>
              </w:rPr>
              <w:t>1</w:t>
            </w:r>
          </w:p>
        </w:tc>
        <w:tc>
          <w:tcPr>
            <w:tcW w:w="1281" w:type="dxa"/>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419" w:type="dxa"/>
            <w:gridSpan w:val="2"/>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563" w:type="dxa"/>
            <w:gridSpan w:val="2"/>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565" w:type="dxa"/>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613" w:type="dxa"/>
            <w:tcBorders>
              <w:right w:val="single" w:sz="12"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r w:rsidR="00CA0FFD" w:rsidRPr="005B4B49" w:rsidTr="00BC4B54">
        <w:trPr>
          <w:trHeight w:val="379"/>
          <w:jc w:val="center"/>
        </w:trPr>
        <w:tc>
          <w:tcPr>
            <w:tcW w:w="1380" w:type="dxa"/>
            <w:vMerge/>
            <w:tcBorders>
              <w:left w:val="single" w:sz="12" w:space="0" w:color="auto"/>
              <w:right w:val="single" w:sz="12" w:space="0" w:color="auto"/>
            </w:tcBorders>
            <w:vAlign w:val="center"/>
          </w:tcPr>
          <w:p w:rsidR="00CA0FFD" w:rsidRPr="005B4B49" w:rsidRDefault="00CA0FFD" w:rsidP="00BC4B54">
            <w:pPr>
              <w:widowControl/>
              <w:ind w:firstLine="482"/>
              <w:jc w:val="center"/>
              <w:rPr>
                <w:rFonts w:asciiTheme="majorEastAsia" w:eastAsiaTheme="majorEastAsia" w:hAnsiTheme="majorEastAsia"/>
                <w:b/>
                <w:kern w:val="0"/>
              </w:rPr>
            </w:pPr>
          </w:p>
        </w:tc>
        <w:tc>
          <w:tcPr>
            <w:tcW w:w="3416" w:type="dxa"/>
            <w:gridSpan w:val="3"/>
            <w:tcBorders>
              <w:left w:val="single" w:sz="12"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kern w:val="0"/>
              </w:rPr>
            </w:pPr>
            <w:r w:rsidRPr="005B4B49">
              <w:rPr>
                <w:rFonts w:ascii="Times New Roman" w:eastAsiaTheme="majorEastAsia" w:hAnsi="Times New Roman"/>
                <w:kern w:val="0"/>
              </w:rPr>
              <w:t>2</w:t>
            </w:r>
          </w:p>
        </w:tc>
        <w:tc>
          <w:tcPr>
            <w:tcW w:w="1281" w:type="dxa"/>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419" w:type="dxa"/>
            <w:gridSpan w:val="2"/>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563" w:type="dxa"/>
            <w:gridSpan w:val="2"/>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565" w:type="dxa"/>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613" w:type="dxa"/>
            <w:tcBorders>
              <w:right w:val="single" w:sz="12"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r w:rsidR="00CA0FFD" w:rsidRPr="005B4B49" w:rsidTr="00BC4B54">
        <w:trPr>
          <w:trHeight w:val="625"/>
          <w:jc w:val="center"/>
        </w:trPr>
        <w:tc>
          <w:tcPr>
            <w:tcW w:w="1380" w:type="dxa"/>
            <w:vMerge/>
            <w:tcBorders>
              <w:left w:val="single" w:sz="12" w:space="0" w:color="auto"/>
              <w:bottom w:val="single" w:sz="18" w:space="0" w:color="auto"/>
              <w:right w:val="single" w:sz="12" w:space="0" w:color="auto"/>
            </w:tcBorders>
            <w:vAlign w:val="center"/>
          </w:tcPr>
          <w:p w:rsidR="00CA0FFD" w:rsidRPr="005B4B49" w:rsidRDefault="00CA0FFD" w:rsidP="00BC4B54">
            <w:pPr>
              <w:widowControl/>
              <w:ind w:firstLine="482"/>
              <w:jc w:val="center"/>
              <w:rPr>
                <w:rFonts w:asciiTheme="majorEastAsia" w:eastAsiaTheme="majorEastAsia" w:hAnsiTheme="majorEastAsia"/>
                <w:b/>
                <w:kern w:val="0"/>
              </w:rPr>
            </w:pPr>
          </w:p>
        </w:tc>
        <w:tc>
          <w:tcPr>
            <w:tcW w:w="3416" w:type="dxa"/>
            <w:gridSpan w:val="3"/>
            <w:tcBorders>
              <w:left w:val="single" w:sz="12" w:space="0" w:color="auto"/>
              <w:bottom w:val="single" w:sz="4"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kern w:val="0"/>
              </w:rPr>
            </w:pPr>
            <w:r w:rsidRPr="005B4B49">
              <w:rPr>
                <w:rFonts w:ascii="Times New Roman" w:eastAsiaTheme="majorEastAsia" w:hAnsi="Times New Roman"/>
                <w:kern w:val="0"/>
              </w:rPr>
              <w:t>……</w:t>
            </w:r>
          </w:p>
        </w:tc>
        <w:tc>
          <w:tcPr>
            <w:tcW w:w="1281" w:type="dxa"/>
            <w:tcBorders>
              <w:bottom w:val="single" w:sz="18"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419" w:type="dxa"/>
            <w:gridSpan w:val="2"/>
            <w:tcBorders>
              <w:bottom w:val="single" w:sz="18"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2563" w:type="dxa"/>
            <w:gridSpan w:val="2"/>
            <w:tcBorders>
              <w:bottom w:val="single" w:sz="18"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565" w:type="dxa"/>
            <w:tcBorders>
              <w:bottom w:val="single" w:sz="18"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c>
          <w:tcPr>
            <w:tcW w:w="1613" w:type="dxa"/>
            <w:tcBorders>
              <w:bottom w:val="single" w:sz="18" w:space="0" w:color="auto"/>
              <w:right w:val="single" w:sz="12" w:space="0" w:color="auto"/>
            </w:tcBorders>
            <w:shd w:val="clear" w:color="auto" w:fill="auto"/>
            <w:vAlign w:val="center"/>
          </w:tcPr>
          <w:p w:rsidR="00CA0FFD" w:rsidRPr="005B4B49" w:rsidRDefault="00CA0FFD" w:rsidP="00BC4B54">
            <w:pPr>
              <w:widowControl/>
              <w:ind w:firstLine="42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r w:rsidR="00CA0FFD" w:rsidRPr="005B4B49" w:rsidTr="00BC4B54">
        <w:trPr>
          <w:trHeight w:val="895"/>
          <w:jc w:val="center"/>
        </w:trPr>
        <w:tc>
          <w:tcPr>
            <w:tcW w:w="1380" w:type="dxa"/>
            <w:tcBorders>
              <w:top w:val="single" w:sz="18" w:space="0" w:color="auto"/>
              <w:left w:val="single" w:sz="12" w:space="0" w:color="auto"/>
              <w:bottom w:val="single" w:sz="18" w:space="0" w:color="auto"/>
              <w:right w:val="single" w:sz="12" w:space="0" w:color="auto"/>
            </w:tcBorders>
            <w:shd w:val="clear" w:color="auto" w:fill="auto"/>
            <w:vAlign w:val="center"/>
          </w:tcPr>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b/>
                <w:kern w:val="0"/>
              </w:rPr>
              <w:t>诊断</w:t>
            </w:r>
          </w:p>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b/>
                <w:kern w:val="0"/>
              </w:rPr>
              <w:t>(Check）</w:t>
            </w:r>
          </w:p>
        </w:tc>
        <w:tc>
          <w:tcPr>
            <w:tcW w:w="2039" w:type="dxa"/>
            <w:gridSpan w:val="2"/>
            <w:tcBorders>
              <w:top w:val="single" w:sz="18" w:space="0" w:color="auto"/>
              <w:left w:val="single" w:sz="12" w:space="0" w:color="auto"/>
              <w:bottom w:val="single" w:sz="18" w:space="0" w:color="auto"/>
              <w:right w:val="single" w:sz="4"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bCs/>
                <w:kern w:val="0"/>
              </w:rPr>
            </w:pPr>
            <w:r w:rsidRPr="005B4B49">
              <w:rPr>
                <w:rFonts w:ascii="Times New Roman" w:eastAsiaTheme="majorEastAsia" w:hAnsi="Times New Roman"/>
                <w:bCs/>
                <w:kern w:val="0"/>
              </w:rPr>
              <w:t>自主诊断意见</w:t>
            </w:r>
          </w:p>
        </w:tc>
        <w:tc>
          <w:tcPr>
            <w:tcW w:w="10818" w:type="dxa"/>
            <w:gridSpan w:val="8"/>
            <w:tcBorders>
              <w:top w:val="single" w:sz="18" w:space="0" w:color="auto"/>
              <w:left w:val="single" w:sz="4" w:space="0" w:color="auto"/>
              <w:bottom w:val="single" w:sz="18" w:space="0" w:color="auto"/>
              <w:right w:val="single" w:sz="12" w:space="0" w:color="auto"/>
            </w:tcBorders>
            <w:shd w:val="clear" w:color="auto" w:fill="auto"/>
          </w:tcPr>
          <w:p w:rsidR="00CA0FFD" w:rsidRPr="005B4B49" w:rsidRDefault="00CA0FFD" w:rsidP="00BC4B54">
            <w:pPr>
              <w:widowControl/>
              <w:jc w:val="left"/>
              <w:rPr>
                <w:rFonts w:ascii="Times New Roman" w:eastAsiaTheme="majorEastAsia" w:hAnsi="Times New Roman"/>
                <w:bCs/>
                <w:kern w:val="0"/>
              </w:rPr>
            </w:pPr>
            <w:r w:rsidRPr="005B4B49">
              <w:rPr>
                <w:rFonts w:ascii="Times New Roman" w:eastAsiaTheme="majorEastAsia" w:hAnsi="Times New Roman"/>
                <w:bCs/>
                <w:kern w:val="0"/>
              </w:rPr>
              <w:t>（工作目标和工作标准达成度、成绩、存在问题等情况分析）</w:t>
            </w:r>
          </w:p>
        </w:tc>
      </w:tr>
      <w:tr w:rsidR="00CA0FFD" w:rsidRPr="005B4B49" w:rsidTr="00BC4B54">
        <w:trPr>
          <w:trHeight w:val="948"/>
          <w:jc w:val="center"/>
        </w:trPr>
        <w:tc>
          <w:tcPr>
            <w:tcW w:w="1380" w:type="dxa"/>
            <w:tcBorders>
              <w:top w:val="single" w:sz="18" w:space="0" w:color="auto"/>
              <w:left w:val="single" w:sz="12" w:space="0" w:color="auto"/>
              <w:bottom w:val="single" w:sz="18" w:space="0" w:color="auto"/>
              <w:right w:val="single" w:sz="12" w:space="0" w:color="auto"/>
            </w:tcBorders>
            <w:shd w:val="clear" w:color="auto" w:fill="auto"/>
            <w:vAlign w:val="center"/>
          </w:tcPr>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b/>
                <w:kern w:val="0"/>
              </w:rPr>
              <w:t>改进</w:t>
            </w:r>
          </w:p>
          <w:p w:rsidR="00CA0FFD" w:rsidRPr="005B4B49" w:rsidRDefault="00CA0FFD" w:rsidP="00BC4B54">
            <w:pPr>
              <w:widowControl/>
              <w:jc w:val="center"/>
              <w:rPr>
                <w:rFonts w:asciiTheme="majorEastAsia" w:eastAsiaTheme="majorEastAsia" w:hAnsiTheme="majorEastAsia"/>
                <w:b/>
                <w:kern w:val="0"/>
              </w:rPr>
            </w:pPr>
            <w:r w:rsidRPr="005B4B49">
              <w:rPr>
                <w:rFonts w:asciiTheme="majorEastAsia" w:eastAsiaTheme="majorEastAsia" w:hAnsiTheme="majorEastAsia"/>
                <w:b/>
                <w:kern w:val="0"/>
              </w:rPr>
              <w:t>(Action)</w:t>
            </w:r>
          </w:p>
        </w:tc>
        <w:tc>
          <w:tcPr>
            <w:tcW w:w="2039" w:type="dxa"/>
            <w:gridSpan w:val="2"/>
            <w:tcBorders>
              <w:top w:val="single" w:sz="18" w:space="0" w:color="auto"/>
              <w:left w:val="single" w:sz="12" w:space="0" w:color="auto"/>
              <w:bottom w:val="single" w:sz="18" w:space="0" w:color="auto"/>
              <w:right w:val="single" w:sz="4" w:space="0" w:color="auto"/>
            </w:tcBorders>
            <w:shd w:val="clear" w:color="auto" w:fill="auto"/>
            <w:vAlign w:val="center"/>
          </w:tcPr>
          <w:p w:rsidR="00CA0FFD" w:rsidRPr="005B4B49" w:rsidRDefault="00CA0FFD" w:rsidP="00BC4B54">
            <w:pPr>
              <w:widowControl/>
              <w:jc w:val="left"/>
              <w:rPr>
                <w:rFonts w:ascii="Times New Roman" w:eastAsiaTheme="majorEastAsia" w:hAnsi="Times New Roman"/>
                <w:bCs/>
                <w:kern w:val="0"/>
              </w:rPr>
            </w:pPr>
            <w:r w:rsidRPr="005B4B49">
              <w:rPr>
                <w:rFonts w:ascii="Times New Roman" w:eastAsiaTheme="majorEastAsia" w:hAnsi="Times New Roman"/>
                <w:bCs/>
                <w:kern w:val="0"/>
              </w:rPr>
              <w:t>改进措施及效果</w:t>
            </w:r>
          </w:p>
        </w:tc>
        <w:tc>
          <w:tcPr>
            <w:tcW w:w="10818" w:type="dxa"/>
            <w:gridSpan w:val="8"/>
            <w:tcBorders>
              <w:top w:val="single" w:sz="18" w:space="0" w:color="auto"/>
              <w:left w:val="single" w:sz="4" w:space="0" w:color="auto"/>
              <w:bottom w:val="single" w:sz="18" w:space="0" w:color="auto"/>
              <w:right w:val="single" w:sz="12" w:space="0" w:color="auto"/>
            </w:tcBorders>
            <w:shd w:val="clear" w:color="auto" w:fill="auto"/>
          </w:tcPr>
          <w:p w:rsidR="00CA0FFD" w:rsidRPr="005B4B49" w:rsidRDefault="00CA0FFD" w:rsidP="00BC4B54">
            <w:pPr>
              <w:widowControl/>
              <w:ind w:firstLine="480"/>
              <w:jc w:val="left"/>
              <w:rPr>
                <w:rFonts w:ascii="Times New Roman" w:eastAsiaTheme="majorEastAsia" w:hAnsi="Times New Roman"/>
                <w:bCs/>
                <w:kern w:val="0"/>
              </w:rPr>
            </w:pPr>
            <w:r w:rsidRPr="005B4B49">
              <w:rPr>
                <w:rFonts w:ascii="Times New Roman" w:eastAsiaTheme="majorEastAsia" w:hAnsi="Times New Roman"/>
                <w:bCs/>
                <w:kern w:val="0"/>
              </w:rPr>
              <w:t xml:space="preserve">　</w:t>
            </w:r>
          </w:p>
        </w:tc>
      </w:tr>
    </w:tbl>
    <w:p w:rsidR="00CA0FFD" w:rsidRPr="005B4B49" w:rsidRDefault="00CA0FFD" w:rsidP="00CA0FFD">
      <w:r w:rsidRPr="005B4B49">
        <w:rPr>
          <w:rFonts w:hint="eastAsia"/>
        </w:rPr>
        <w:t>说明：</w:t>
      </w:r>
      <w:r w:rsidRPr="005B4B49">
        <w:rPr>
          <w:rFonts w:hint="eastAsia"/>
        </w:rPr>
        <w:t xml:space="preserve">3. </w:t>
      </w:r>
      <w:r w:rsidRPr="005B4B49">
        <w:rPr>
          <w:rFonts w:hint="eastAsia"/>
        </w:rPr>
        <w:t>表中任务编号及名称源于武职校〔</w:t>
      </w:r>
      <w:r w:rsidRPr="005B4B49">
        <w:rPr>
          <w:rFonts w:hint="eastAsia"/>
        </w:rPr>
        <w:t>2016</w:t>
      </w:r>
      <w:r w:rsidRPr="005B4B49">
        <w:rPr>
          <w:rFonts w:hint="eastAsia"/>
        </w:rPr>
        <w:t>〕</w:t>
      </w:r>
      <w:r w:rsidRPr="005B4B49">
        <w:rPr>
          <w:rFonts w:hint="eastAsia"/>
        </w:rPr>
        <w:t>112</w:t>
      </w:r>
      <w:r w:rsidRPr="005B4B49">
        <w:rPr>
          <w:rFonts w:hint="eastAsia"/>
        </w:rPr>
        <w:t>号文件附件</w:t>
      </w:r>
      <w:r w:rsidRPr="005B4B49">
        <w:rPr>
          <w:rFonts w:hint="eastAsia"/>
        </w:rPr>
        <w:t>1</w:t>
      </w:r>
      <w:r w:rsidRPr="005B4B49">
        <w:rPr>
          <w:rFonts w:hint="eastAsia"/>
        </w:rPr>
        <w:t>中“诊改主要任务参考”的序号及名称。</w:t>
      </w:r>
    </w:p>
    <w:p w:rsidR="00CA0FFD" w:rsidRPr="005B4B49" w:rsidRDefault="00CA0FFD" w:rsidP="00CA0FFD">
      <w:pPr>
        <w:spacing w:line="360" w:lineRule="auto"/>
        <w:jc w:val="left"/>
        <w:rPr>
          <w:sz w:val="28"/>
          <w:szCs w:val="28"/>
        </w:rPr>
      </w:pPr>
    </w:p>
    <w:p w:rsidR="00CA0FFD" w:rsidRPr="00CA0FFD" w:rsidRDefault="00CA0FFD" w:rsidP="00704AF7">
      <w:pPr>
        <w:spacing w:line="600" w:lineRule="exact"/>
        <w:rPr>
          <w:rFonts w:ascii="仿宋_GB2312" w:eastAsia="仿宋_GB2312"/>
          <w:sz w:val="32"/>
          <w:szCs w:val="32"/>
        </w:rPr>
        <w:sectPr w:rsidR="00CA0FFD" w:rsidRPr="00CA0FFD" w:rsidSect="00B171A9">
          <w:footerReference w:type="even" r:id="rId20"/>
          <w:footerReference w:type="default" r:id="rId21"/>
          <w:pgSz w:w="16838" w:h="11906" w:orient="landscape"/>
          <w:pgMar w:top="1797" w:right="1440" w:bottom="1797" w:left="1440" w:header="851" w:footer="992" w:gutter="0"/>
          <w:pgNumType w:fmt="numberInDash"/>
          <w:cols w:space="425"/>
          <w:titlePg/>
          <w:docGrid w:type="lines" w:linePitch="312"/>
        </w:sectPr>
      </w:pPr>
    </w:p>
    <w:p w:rsidR="002337E9" w:rsidRDefault="002337E9"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406775" w:rsidRDefault="00406775" w:rsidP="00704AF7">
      <w:pPr>
        <w:spacing w:line="600" w:lineRule="exact"/>
        <w:rPr>
          <w:rFonts w:ascii="仿宋_GB2312" w:eastAsia="仿宋_GB2312"/>
          <w:sz w:val="32"/>
          <w:szCs w:val="32"/>
        </w:rPr>
      </w:pPr>
    </w:p>
    <w:p w:rsidR="002337E9" w:rsidRPr="00C615F8" w:rsidRDefault="002337E9" w:rsidP="002337E9">
      <w:pPr>
        <w:spacing w:line="540" w:lineRule="exact"/>
        <w:rPr>
          <w:rFonts w:ascii="仿宋_GB2312" w:eastAsia="仿宋_GB2312"/>
          <w:sz w:val="32"/>
          <w:szCs w:val="32"/>
        </w:rPr>
      </w:pPr>
    </w:p>
    <w:p w:rsidR="00713146" w:rsidRPr="002337E9" w:rsidRDefault="002337E9" w:rsidP="00704AF7">
      <w:pPr>
        <w:pBdr>
          <w:top w:val="single" w:sz="4" w:space="1" w:color="auto"/>
          <w:bottom w:val="single" w:sz="4" w:space="0" w:color="auto"/>
          <w:between w:val="single" w:sz="4" w:space="1" w:color="auto"/>
        </w:pBdr>
        <w:topLinePunct/>
        <w:spacing w:line="500" w:lineRule="exact"/>
        <w:ind w:firstLineChars="50" w:firstLine="160"/>
        <w:jc w:val="left"/>
        <w:rPr>
          <w:rFonts w:ascii="仿宋_GB2312" w:eastAsia="仿宋_GB2312"/>
          <w:sz w:val="32"/>
          <w:szCs w:val="32"/>
        </w:rPr>
      </w:pPr>
      <w:r w:rsidRPr="00C615F8">
        <w:rPr>
          <w:rFonts w:ascii="仿宋_GB2312" w:eastAsia="仿宋_GB2312" w:hint="eastAsia"/>
          <w:snapToGrid w:val="0"/>
          <w:kern w:val="0"/>
          <w:sz w:val="32"/>
        </w:rPr>
        <w:t>武汉职业技术学院办公室</w:t>
      </w:r>
      <w:r w:rsidR="00704AF7">
        <w:rPr>
          <w:rFonts w:ascii="仿宋_GB2312" w:eastAsia="仿宋_GB2312" w:hint="eastAsia"/>
          <w:snapToGrid w:val="0"/>
          <w:kern w:val="0"/>
          <w:sz w:val="32"/>
        </w:rPr>
        <w:t xml:space="preserve">      </w:t>
      </w:r>
      <w:r w:rsidRPr="00C615F8">
        <w:rPr>
          <w:rFonts w:ascii="仿宋_GB2312" w:eastAsia="仿宋_GB2312" w:hint="eastAsia"/>
          <w:snapToGrid w:val="0"/>
          <w:kern w:val="0"/>
          <w:sz w:val="32"/>
        </w:rPr>
        <w:t xml:space="preserve"> </w:t>
      </w:r>
      <w:r w:rsidRPr="00C615F8">
        <w:rPr>
          <w:rFonts w:ascii="仿宋_GB2312" w:eastAsia="仿宋_GB2312" w:hint="eastAsia"/>
          <w:snapToGrid w:val="0"/>
          <w:kern w:val="0"/>
          <w:sz w:val="32"/>
          <w:szCs w:val="32"/>
        </w:rPr>
        <w:t>201</w:t>
      </w:r>
      <w:r>
        <w:rPr>
          <w:rFonts w:ascii="仿宋_GB2312" w:eastAsia="仿宋_GB2312" w:hint="eastAsia"/>
          <w:snapToGrid w:val="0"/>
          <w:kern w:val="0"/>
          <w:sz w:val="32"/>
          <w:szCs w:val="32"/>
        </w:rPr>
        <w:t>7</w:t>
      </w:r>
      <w:r w:rsidRPr="00C615F8">
        <w:rPr>
          <w:rFonts w:ascii="仿宋_GB2312" w:eastAsia="仿宋_GB2312" w:hint="eastAsia"/>
          <w:snapToGrid w:val="0"/>
          <w:kern w:val="0"/>
          <w:sz w:val="32"/>
          <w:szCs w:val="32"/>
        </w:rPr>
        <w:t>年1</w:t>
      </w:r>
      <w:r>
        <w:rPr>
          <w:rFonts w:ascii="仿宋_GB2312" w:eastAsia="仿宋_GB2312" w:hint="eastAsia"/>
          <w:snapToGrid w:val="0"/>
          <w:kern w:val="0"/>
          <w:sz w:val="32"/>
          <w:szCs w:val="32"/>
        </w:rPr>
        <w:t>1</w:t>
      </w:r>
      <w:r w:rsidRPr="00C615F8">
        <w:rPr>
          <w:rFonts w:ascii="仿宋_GB2312" w:eastAsia="仿宋_GB2312" w:hint="eastAsia"/>
          <w:snapToGrid w:val="0"/>
          <w:kern w:val="0"/>
          <w:sz w:val="32"/>
          <w:szCs w:val="32"/>
        </w:rPr>
        <w:t>月</w:t>
      </w:r>
      <w:r>
        <w:rPr>
          <w:rFonts w:ascii="仿宋_GB2312" w:eastAsia="仿宋_GB2312" w:hint="eastAsia"/>
          <w:snapToGrid w:val="0"/>
          <w:kern w:val="0"/>
          <w:sz w:val="32"/>
          <w:szCs w:val="32"/>
        </w:rPr>
        <w:t>14</w:t>
      </w:r>
      <w:r w:rsidRPr="00C615F8">
        <w:rPr>
          <w:rFonts w:ascii="仿宋_GB2312" w:eastAsia="仿宋_GB2312" w:hint="eastAsia"/>
          <w:snapToGrid w:val="0"/>
          <w:kern w:val="0"/>
          <w:sz w:val="32"/>
          <w:szCs w:val="32"/>
        </w:rPr>
        <w:t>日印</w:t>
      </w:r>
      <w:r w:rsidR="00704AF7">
        <w:rPr>
          <w:rFonts w:ascii="仿宋_GB2312" w:eastAsia="仿宋_GB2312" w:hint="eastAsia"/>
          <w:snapToGrid w:val="0"/>
          <w:kern w:val="0"/>
          <w:sz w:val="32"/>
        </w:rPr>
        <w:t>发</w:t>
      </w:r>
    </w:p>
    <w:sectPr w:rsidR="00713146" w:rsidRPr="002337E9" w:rsidSect="00742FF5">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B9" w:rsidRDefault="00E111B9" w:rsidP="009B1064">
      <w:r>
        <w:separator/>
      </w:r>
    </w:p>
  </w:endnote>
  <w:endnote w:type="continuationSeparator" w:id="0">
    <w:p w:rsidR="00E111B9" w:rsidRDefault="00E111B9" w:rsidP="009B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45136"/>
      <w:docPartObj>
        <w:docPartGallery w:val="Page Numbers (Bottom of Page)"/>
        <w:docPartUnique/>
      </w:docPartObj>
    </w:sdtPr>
    <w:sdtEndPr>
      <w:rPr>
        <w:rFonts w:asciiTheme="majorEastAsia" w:eastAsiaTheme="majorEastAsia" w:hAnsiTheme="majorEastAsia"/>
        <w:sz w:val="28"/>
        <w:szCs w:val="28"/>
      </w:rPr>
    </w:sdtEndPr>
    <w:sdtContent>
      <w:p w:rsidR="00742FF5" w:rsidRPr="00742FF5" w:rsidRDefault="00742FF5">
        <w:pPr>
          <w:pStyle w:val="a6"/>
          <w:rPr>
            <w:rFonts w:asciiTheme="majorEastAsia" w:eastAsiaTheme="majorEastAsia" w:hAnsiTheme="majorEastAsia"/>
            <w:sz w:val="28"/>
            <w:szCs w:val="28"/>
          </w:rPr>
        </w:pPr>
        <w:r w:rsidRPr="00742FF5">
          <w:rPr>
            <w:rFonts w:asciiTheme="majorEastAsia" w:eastAsiaTheme="majorEastAsia" w:hAnsiTheme="majorEastAsia"/>
            <w:sz w:val="28"/>
            <w:szCs w:val="28"/>
          </w:rPr>
          <w:fldChar w:fldCharType="begin"/>
        </w:r>
        <w:r w:rsidRPr="00742FF5">
          <w:rPr>
            <w:rFonts w:asciiTheme="majorEastAsia" w:eastAsiaTheme="majorEastAsia" w:hAnsiTheme="majorEastAsia"/>
            <w:sz w:val="28"/>
            <w:szCs w:val="28"/>
          </w:rPr>
          <w:instrText>PAGE   \* MERGEFORMAT</w:instrText>
        </w:r>
        <w:r w:rsidRPr="00742FF5">
          <w:rPr>
            <w:rFonts w:asciiTheme="majorEastAsia" w:eastAsiaTheme="majorEastAsia" w:hAnsiTheme="majorEastAsia"/>
            <w:sz w:val="28"/>
            <w:szCs w:val="28"/>
          </w:rPr>
          <w:fldChar w:fldCharType="separate"/>
        </w:r>
        <w:r w:rsidR="00CA0FFD" w:rsidRPr="00CA0FFD">
          <w:rPr>
            <w:rFonts w:asciiTheme="majorEastAsia" w:eastAsiaTheme="majorEastAsia" w:hAnsiTheme="majorEastAsia"/>
            <w:noProof/>
            <w:sz w:val="28"/>
            <w:szCs w:val="28"/>
            <w:lang w:val="zh-CN"/>
          </w:rPr>
          <w:t>-</w:t>
        </w:r>
        <w:r w:rsidR="00CA0FFD">
          <w:rPr>
            <w:rFonts w:asciiTheme="majorEastAsia" w:eastAsiaTheme="majorEastAsia" w:hAnsiTheme="majorEastAsia"/>
            <w:noProof/>
            <w:sz w:val="28"/>
            <w:szCs w:val="28"/>
          </w:rPr>
          <w:t xml:space="preserve"> 16 -</w:t>
        </w:r>
        <w:r w:rsidRPr="00742FF5">
          <w:rPr>
            <w:rFonts w:asciiTheme="majorEastAsia" w:eastAsiaTheme="majorEastAsia" w:hAnsiTheme="majorEastAsia"/>
            <w:sz w:val="28"/>
            <w:szCs w:val="28"/>
          </w:rPr>
          <w:fldChar w:fldCharType="end"/>
        </w:r>
      </w:p>
    </w:sdtContent>
  </w:sdt>
  <w:p w:rsidR="00E4042E" w:rsidRDefault="00E4042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2256"/>
      <w:docPartObj>
        <w:docPartGallery w:val="Page Numbers (Bottom of Page)"/>
        <w:docPartUnique/>
      </w:docPartObj>
    </w:sdtPr>
    <w:sdtEndPr>
      <w:rPr>
        <w:rFonts w:asciiTheme="minorEastAsia" w:eastAsiaTheme="minorEastAsia" w:hAnsiTheme="minorEastAsia"/>
        <w:sz w:val="28"/>
        <w:szCs w:val="28"/>
      </w:rPr>
    </w:sdtEndPr>
    <w:sdtContent>
      <w:p w:rsidR="00742FF5" w:rsidRPr="00742FF5" w:rsidRDefault="00742FF5">
        <w:pPr>
          <w:pStyle w:val="a6"/>
          <w:jc w:val="right"/>
          <w:rPr>
            <w:rFonts w:asciiTheme="minorEastAsia" w:eastAsiaTheme="minorEastAsia" w:hAnsiTheme="minorEastAsia"/>
            <w:sz w:val="28"/>
            <w:szCs w:val="28"/>
          </w:rPr>
        </w:pPr>
        <w:r w:rsidRPr="00742FF5">
          <w:rPr>
            <w:rFonts w:asciiTheme="minorEastAsia" w:eastAsiaTheme="minorEastAsia" w:hAnsiTheme="minorEastAsia"/>
            <w:sz w:val="28"/>
            <w:szCs w:val="28"/>
          </w:rPr>
          <w:fldChar w:fldCharType="begin"/>
        </w:r>
        <w:r w:rsidRPr="00742FF5">
          <w:rPr>
            <w:rFonts w:asciiTheme="minorEastAsia" w:eastAsiaTheme="minorEastAsia" w:hAnsiTheme="minorEastAsia"/>
            <w:sz w:val="28"/>
            <w:szCs w:val="28"/>
          </w:rPr>
          <w:instrText>PAGE   \* MERGEFORMAT</w:instrText>
        </w:r>
        <w:r w:rsidRPr="00742FF5">
          <w:rPr>
            <w:rFonts w:asciiTheme="minorEastAsia" w:eastAsiaTheme="minorEastAsia" w:hAnsiTheme="minorEastAsia"/>
            <w:sz w:val="28"/>
            <w:szCs w:val="28"/>
          </w:rPr>
          <w:fldChar w:fldCharType="separate"/>
        </w:r>
        <w:r w:rsidR="00CA0FFD" w:rsidRPr="00CA0FFD">
          <w:rPr>
            <w:rFonts w:asciiTheme="minorEastAsia" w:eastAsiaTheme="minorEastAsia" w:hAnsiTheme="minorEastAsia"/>
            <w:noProof/>
            <w:sz w:val="28"/>
            <w:szCs w:val="28"/>
            <w:lang w:val="zh-CN"/>
          </w:rPr>
          <w:t>-</w:t>
        </w:r>
        <w:r w:rsidR="00CA0FFD">
          <w:rPr>
            <w:rFonts w:asciiTheme="minorEastAsia" w:eastAsiaTheme="minorEastAsia" w:hAnsiTheme="minorEastAsia"/>
            <w:noProof/>
            <w:sz w:val="28"/>
            <w:szCs w:val="28"/>
          </w:rPr>
          <w:t xml:space="preserve"> 15 -</w:t>
        </w:r>
        <w:r w:rsidRPr="00742FF5">
          <w:rPr>
            <w:rFonts w:asciiTheme="minorEastAsia" w:eastAsiaTheme="minorEastAsia" w:hAnsiTheme="minorEastAsia"/>
            <w:sz w:val="28"/>
            <w:szCs w:val="28"/>
          </w:rPr>
          <w:fldChar w:fldCharType="end"/>
        </w:r>
      </w:p>
    </w:sdtContent>
  </w:sdt>
  <w:p w:rsidR="00E4042E" w:rsidRDefault="00E4042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2E" w:rsidRDefault="00E4042E">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38087"/>
      <w:docPartObj>
        <w:docPartGallery w:val="Page Numbers (Bottom of Page)"/>
        <w:docPartUnique/>
      </w:docPartObj>
    </w:sdtPr>
    <w:sdtEndPr>
      <w:rPr>
        <w:rFonts w:asciiTheme="minorEastAsia" w:eastAsiaTheme="minorEastAsia" w:hAnsiTheme="minorEastAsia"/>
        <w:sz w:val="28"/>
        <w:szCs w:val="28"/>
      </w:rPr>
    </w:sdtEndPr>
    <w:sdtContent>
      <w:p w:rsidR="009B1064" w:rsidRPr="009B1064" w:rsidRDefault="009B1064">
        <w:pPr>
          <w:pStyle w:val="a6"/>
          <w:rPr>
            <w:rFonts w:asciiTheme="minorEastAsia" w:eastAsiaTheme="minorEastAsia" w:hAnsiTheme="minorEastAsia"/>
            <w:sz w:val="28"/>
            <w:szCs w:val="28"/>
          </w:rPr>
        </w:pPr>
        <w:r w:rsidRPr="009B1064">
          <w:rPr>
            <w:rFonts w:asciiTheme="minorEastAsia" w:eastAsiaTheme="minorEastAsia" w:hAnsiTheme="minorEastAsia"/>
            <w:sz w:val="28"/>
            <w:szCs w:val="28"/>
          </w:rPr>
          <w:fldChar w:fldCharType="begin"/>
        </w:r>
        <w:r w:rsidRPr="009B1064">
          <w:rPr>
            <w:rFonts w:asciiTheme="minorEastAsia" w:eastAsiaTheme="minorEastAsia" w:hAnsiTheme="minorEastAsia"/>
            <w:sz w:val="28"/>
            <w:szCs w:val="28"/>
          </w:rPr>
          <w:instrText>PAGE   \* MERGEFORMAT</w:instrText>
        </w:r>
        <w:r w:rsidRPr="009B1064">
          <w:rPr>
            <w:rFonts w:asciiTheme="minorEastAsia" w:eastAsiaTheme="minorEastAsia" w:hAnsiTheme="minorEastAsia"/>
            <w:sz w:val="28"/>
            <w:szCs w:val="28"/>
          </w:rPr>
          <w:fldChar w:fldCharType="separate"/>
        </w:r>
        <w:r w:rsidR="00CA0FFD" w:rsidRPr="00CA0FFD">
          <w:rPr>
            <w:rFonts w:asciiTheme="minorEastAsia" w:eastAsiaTheme="minorEastAsia" w:hAnsiTheme="minorEastAsia"/>
            <w:noProof/>
            <w:sz w:val="28"/>
            <w:szCs w:val="28"/>
            <w:lang w:val="zh-CN"/>
          </w:rPr>
          <w:t>-</w:t>
        </w:r>
        <w:r w:rsidR="00CA0FFD">
          <w:rPr>
            <w:rFonts w:asciiTheme="minorEastAsia" w:eastAsiaTheme="minorEastAsia" w:hAnsiTheme="minorEastAsia"/>
            <w:noProof/>
            <w:sz w:val="28"/>
            <w:szCs w:val="28"/>
          </w:rPr>
          <w:t xml:space="preserve"> 18 -</w:t>
        </w:r>
        <w:r w:rsidRPr="009B1064">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80772"/>
      <w:docPartObj>
        <w:docPartGallery w:val="Page Numbers (Bottom of Page)"/>
        <w:docPartUnique/>
      </w:docPartObj>
    </w:sdtPr>
    <w:sdtEndPr/>
    <w:sdtContent>
      <w:p w:rsidR="009B1064" w:rsidRDefault="009B1064">
        <w:pPr>
          <w:pStyle w:val="a6"/>
        </w:pPr>
        <w:r>
          <w:fldChar w:fldCharType="begin"/>
        </w:r>
        <w:r>
          <w:instrText>PAGE   \* MERGEFORMAT</w:instrText>
        </w:r>
        <w:r>
          <w:fldChar w:fldCharType="separate"/>
        </w:r>
        <w:r w:rsidR="00CA0FFD" w:rsidRPr="00CA0FFD">
          <w:rPr>
            <w:noProof/>
            <w:lang w:val="zh-CN"/>
          </w:rPr>
          <w:t>-</w:t>
        </w:r>
        <w:r w:rsidR="00CA0FFD">
          <w:rPr>
            <w:noProof/>
          </w:rPr>
          <w:t xml:space="preserve"> 19 -</w:t>
        </w:r>
        <w:r>
          <w:fldChar w:fldCharType="end"/>
        </w:r>
      </w:p>
    </w:sdtContent>
  </w:sdt>
  <w:p w:rsidR="009B1064" w:rsidRDefault="009B10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B9" w:rsidRDefault="00E111B9" w:rsidP="009B1064">
      <w:r>
        <w:separator/>
      </w:r>
    </w:p>
  </w:footnote>
  <w:footnote w:type="continuationSeparator" w:id="0">
    <w:p w:rsidR="00E111B9" w:rsidRDefault="00E111B9" w:rsidP="009B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2E" w:rsidRDefault="00E4042E" w:rsidP="00C32D53">
    <w:pPr>
      <w:pStyle w:val="a5"/>
      <w:pBdr>
        <w:bottom w:val="none" w:sz="0" w:space="0" w:color="auto"/>
      </w:pBdr>
      <w:ind w:firstLineChars="6000" w:firstLine="108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2E" w:rsidRDefault="00E4042E">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2E" w:rsidRDefault="00E4042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5E"/>
    <w:rsid w:val="001103BC"/>
    <w:rsid w:val="001A25B1"/>
    <w:rsid w:val="001A2BC7"/>
    <w:rsid w:val="002337E9"/>
    <w:rsid w:val="002B1B2E"/>
    <w:rsid w:val="003465CD"/>
    <w:rsid w:val="003C1CC6"/>
    <w:rsid w:val="003F6616"/>
    <w:rsid w:val="00406775"/>
    <w:rsid w:val="00663982"/>
    <w:rsid w:val="00704AF7"/>
    <w:rsid w:val="00713146"/>
    <w:rsid w:val="00742FF5"/>
    <w:rsid w:val="007E54A4"/>
    <w:rsid w:val="008362FC"/>
    <w:rsid w:val="00866839"/>
    <w:rsid w:val="009633EC"/>
    <w:rsid w:val="009A79F7"/>
    <w:rsid w:val="009B1064"/>
    <w:rsid w:val="00B171A9"/>
    <w:rsid w:val="00B83A5E"/>
    <w:rsid w:val="00CA0FFD"/>
    <w:rsid w:val="00D71648"/>
    <w:rsid w:val="00E111B9"/>
    <w:rsid w:val="00E4042E"/>
    <w:rsid w:val="00E82E21"/>
    <w:rsid w:val="00F3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FC"/>
    <w:pPr>
      <w:widowControl w:val="0"/>
      <w:jc w:val="both"/>
    </w:pPr>
    <w:rPr>
      <w:rFonts w:ascii="Calibri" w:eastAsia="宋体" w:hAnsi="Calibri" w:cs="Times New Roman"/>
    </w:rPr>
  </w:style>
  <w:style w:type="paragraph" w:styleId="1">
    <w:name w:val="heading 1"/>
    <w:basedOn w:val="a0"/>
    <w:next w:val="a"/>
    <w:link w:val="1Char"/>
    <w:qFormat/>
    <w:rsid w:val="00CA0FFD"/>
    <w:pPr>
      <w:keepNext/>
      <w:keepLines/>
      <w:spacing w:line="480" w:lineRule="auto"/>
      <w:jc w:val="left"/>
    </w:pPr>
    <w:rPr>
      <w:rFonts w:ascii="Arial" w:eastAsia="仿宋_GB2312" w:hAnsi="Arial" w:cs="Arial"/>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2337E9"/>
    <w:pPr>
      <w:ind w:leftChars="2500" w:left="100"/>
    </w:pPr>
  </w:style>
  <w:style w:type="character" w:customStyle="1" w:styleId="Char">
    <w:name w:val="日期 Char"/>
    <w:basedOn w:val="a1"/>
    <w:link w:val="a4"/>
    <w:uiPriority w:val="99"/>
    <w:semiHidden/>
    <w:rsid w:val="002337E9"/>
    <w:rPr>
      <w:rFonts w:ascii="Calibri" w:eastAsia="宋体" w:hAnsi="Calibri" w:cs="Times New Roman"/>
    </w:rPr>
  </w:style>
  <w:style w:type="paragraph" w:styleId="a5">
    <w:name w:val="header"/>
    <w:basedOn w:val="a"/>
    <w:link w:val="Char0"/>
    <w:uiPriority w:val="99"/>
    <w:unhideWhenUsed/>
    <w:rsid w:val="009B10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9B1064"/>
    <w:rPr>
      <w:rFonts w:ascii="Calibri" w:eastAsia="宋体" w:hAnsi="Calibri" w:cs="Times New Roman"/>
      <w:sz w:val="18"/>
      <w:szCs w:val="18"/>
    </w:rPr>
  </w:style>
  <w:style w:type="paragraph" w:styleId="a6">
    <w:name w:val="footer"/>
    <w:basedOn w:val="a"/>
    <w:link w:val="Char1"/>
    <w:uiPriority w:val="99"/>
    <w:unhideWhenUsed/>
    <w:rsid w:val="009B1064"/>
    <w:pPr>
      <w:tabs>
        <w:tab w:val="center" w:pos="4153"/>
        <w:tab w:val="right" w:pos="8306"/>
      </w:tabs>
      <w:snapToGrid w:val="0"/>
      <w:jc w:val="left"/>
    </w:pPr>
    <w:rPr>
      <w:sz w:val="18"/>
      <w:szCs w:val="18"/>
    </w:rPr>
  </w:style>
  <w:style w:type="character" w:customStyle="1" w:styleId="Char1">
    <w:name w:val="页脚 Char"/>
    <w:basedOn w:val="a1"/>
    <w:link w:val="a6"/>
    <w:uiPriority w:val="99"/>
    <w:rsid w:val="009B1064"/>
    <w:rPr>
      <w:rFonts w:ascii="Calibri" w:eastAsia="宋体" w:hAnsi="Calibri" w:cs="Times New Roman"/>
      <w:sz w:val="18"/>
      <w:szCs w:val="18"/>
    </w:rPr>
  </w:style>
  <w:style w:type="paragraph" w:styleId="a7">
    <w:name w:val="Balloon Text"/>
    <w:basedOn w:val="a"/>
    <w:link w:val="Char2"/>
    <w:uiPriority w:val="99"/>
    <w:semiHidden/>
    <w:unhideWhenUsed/>
    <w:rsid w:val="00704AF7"/>
    <w:rPr>
      <w:sz w:val="18"/>
      <w:szCs w:val="18"/>
    </w:rPr>
  </w:style>
  <w:style w:type="character" w:customStyle="1" w:styleId="Char2">
    <w:name w:val="批注框文本 Char"/>
    <w:basedOn w:val="a1"/>
    <w:link w:val="a7"/>
    <w:uiPriority w:val="99"/>
    <w:semiHidden/>
    <w:rsid w:val="00704AF7"/>
    <w:rPr>
      <w:rFonts w:ascii="Calibri" w:eastAsia="宋体" w:hAnsi="Calibri" w:cs="Times New Roman"/>
      <w:sz w:val="18"/>
      <w:szCs w:val="18"/>
    </w:rPr>
  </w:style>
  <w:style w:type="table" w:customStyle="1" w:styleId="4-11">
    <w:name w:val="网格表 4 - 着色 11"/>
    <w:basedOn w:val="a2"/>
    <w:uiPriority w:val="49"/>
    <w:qFormat/>
    <w:rsid w:val="00E4042E"/>
    <w:rPr>
      <w:rFonts w:eastAsia="宋体" w:cs="Times New Roman"/>
      <w:kern w:val="0"/>
      <w:sz w:val="20"/>
      <w:szCs w:val="20"/>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8">
    <w:name w:val="line number"/>
    <w:basedOn w:val="a1"/>
    <w:uiPriority w:val="99"/>
    <w:semiHidden/>
    <w:unhideWhenUsed/>
    <w:rsid w:val="00E4042E"/>
  </w:style>
  <w:style w:type="character" w:customStyle="1" w:styleId="1Char">
    <w:name w:val="标题 1 Char"/>
    <w:basedOn w:val="a1"/>
    <w:link w:val="1"/>
    <w:rsid w:val="00CA0FFD"/>
    <w:rPr>
      <w:rFonts w:ascii="Arial" w:eastAsia="仿宋_GB2312" w:hAnsi="Arial" w:cs="Arial"/>
      <w:b/>
      <w:bCs/>
      <w:kern w:val="44"/>
      <w:sz w:val="32"/>
      <w:szCs w:val="44"/>
    </w:rPr>
  </w:style>
  <w:style w:type="paragraph" w:styleId="a0">
    <w:name w:val="Title"/>
    <w:basedOn w:val="a"/>
    <w:next w:val="a"/>
    <w:link w:val="Char3"/>
    <w:uiPriority w:val="10"/>
    <w:qFormat/>
    <w:rsid w:val="00CA0FFD"/>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0"/>
    <w:uiPriority w:val="10"/>
    <w:rsid w:val="00CA0FF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FC"/>
    <w:pPr>
      <w:widowControl w:val="0"/>
      <w:jc w:val="both"/>
    </w:pPr>
    <w:rPr>
      <w:rFonts w:ascii="Calibri" w:eastAsia="宋体" w:hAnsi="Calibri" w:cs="Times New Roman"/>
    </w:rPr>
  </w:style>
  <w:style w:type="paragraph" w:styleId="1">
    <w:name w:val="heading 1"/>
    <w:basedOn w:val="a0"/>
    <w:next w:val="a"/>
    <w:link w:val="1Char"/>
    <w:qFormat/>
    <w:rsid w:val="00CA0FFD"/>
    <w:pPr>
      <w:keepNext/>
      <w:keepLines/>
      <w:spacing w:line="480" w:lineRule="auto"/>
      <w:jc w:val="left"/>
    </w:pPr>
    <w:rPr>
      <w:rFonts w:ascii="Arial" w:eastAsia="仿宋_GB2312" w:hAnsi="Arial" w:cs="Arial"/>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2337E9"/>
    <w:pPr>
      <w:ind w:leftChars="2500" w:left="100"/>
    </w:pPr>
  </w:style>
  <w:style w:type="character" w:customStyle="1" w:styleId="Char">
    <w:name w:val="日期 Char"/>
    <w:basedOn w:val="a1"/>
    <w:link w:val="a4"/>
    <w:uiPriority w:val="99"/>
    <w:semiHidden/>
    <w:rsid w:val="002337E9"/>
    <w:rPr>
      <w:rFonts w:ascii="Calibri" w:eastAsia="宋体" w:hAnsi="Calibri" w:cs="Times New Roman"/>
    </w:rPr>
  </w:style>
  <w:style w:type="paragraph" w:styleId="a5">
    <w:name w:val="header"/>
    <w:basedOn w:val="a"/>
    <w:link w:val="Char0"/>
    <w:uiPriority w:val="99"/>
    <w:unhideWhenUsed/>
    <w:rsid w:val="009B10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9B1064"/>
    <w:rPr>
      <w:rFonts w:ascii="Calibri" w:eastAsia="宋体" w:hAnsi="Calibri" w:cs="Times New Roman"/>
      <w:sz w:val="18"/>
      <w:szCs w:val="18"/>
    </w:rPr>
  </w:style>
  <w:style w:type="paragraph" w:styleId="a6">
    <w:name w:val="footer"/>
    <w:basedOn w:val="a"/>
    <w:link w:val="Char1"/>
    <w:uiPriority w:val="99"/>
    <w:unhideWhenUsed/>
    <w:rsid w:val="009B1064"/>
    <w:pPr>
      <w:tabs>
        <w:tab w:val="center" w:pos="4153"/>
        <w:tab w:val="right" w:pos="8306"/>
      </w:tabs>
      <w:snapToGrid w:val="0"/>
      <w:jc w:val="left"/>
    </w:pPr>
    <w:rPr>
      <w:sz w:val="18"/>
      <w:szCs w:val="18"/>
    </w:rPr>
  </w:style>
  <w:style w:type="character" w:customStyle="1" w:styleId="Char1">
    <w:name w:val="页脚 Char"/>
    <w:basedOn w:val="a1"/>
    <w:link w:val="a6"/>
    <w:uiPriority w:val="99"/>
    <w:rsid w:val="009B1064"/>
    <w:rPr>
      <w:rFonts w:ascii="Calibri" w:eastAsia="宋体" w:hAnsi="Calibri" w:cs="Times New Roman"/>
      <w:sz w:val="18"/>
      <w:szCs w:val="18"/>
    </w:rPr>
  </w:style>
  <w:style w:type="paragraph" w:styleId="a7">
    <w:name w:val="Balloon Text"/>
    <w:basedOn w:val="a"/>
    <w:link w:val="Char2"/>
    <w:uiPriority w:val="99"/>
    <w:semiHidden/>
    <w:unhideWhenUsed/>
    <w:rsid w:val="00704AF7"/>
    <w:rPr>
      <w:sz w:val="18"/>
      <w:szCs w:val="18"/>
    </w:rPr>
  </w:style>
  <w:style w:type="character" w:customStyle="1" w:styleId="Char2">
    <w:name w:val="批注框文本 Char"/>
    <w:basedOn w:val="a1"/>
    <w:link w:val="a7"/>
    <w:uiPriority w:val="99"/>
    <w:semiHidden/>
    <w:rsid w:val="00704AF7"/>
    <w:rPr>
      <w:rFonts w:ascii="Calibri" w:eastAsia="宋体" w:hAnsi="Calibri" w:cs="Times New Roman"/>
      <w:sz w:val="18"/>
      <w:szCs w:val="18"/>
    </w:rPr>
  </w:style>
  <w:style w:type="table" w:customStyle="1" w:styleId="4-11">
    <w:name w:val="网格表 4 - 着色 11"/>
    <w:basedOn w:val="a2"/>
    <w:uiPriority w:val="49"/>
    <w:qFormat/>
    <w:rsid w:val="00E4042E"/>
    <w:rPr>
      <w:rFonts w:eastAsia="宋体" w:cs="Times New Roman"/>
      <w:kern w:val="0"/>
      <w:sz w:val="20"/>
      <w:szCs w:val="20"/>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8">
    <w:name w:val="line number"/>
    <w:basedOn w:val="a1"/>
    <w:uiPriority w:val="99"/>
    <w:semiHidden/>
    <w:unhideWhenUsed/>
    <w:rsid w:val="00E4042E"/>
  </w:style>
  <w:style w:type="character" w:customStyle="1" w:styleId="1Char">
    <w:name w:val="标题 1 Char"/>
    <w:basedOn w:val="a1"/>
    <w:link w:val="1"/>
    <w:rsid w:val="00CA0FFD"/>
    <w:rPr>
      <w:rFonts w:ascii="Arial" w:eastAsia="仿宋_GB2312" w:hAnsi="Arial" w:cs="Arial"/>
      <w:b/>
      <w:bCs/>
      <w:kern w:val="44"/>
      <w:sz w:val="32"/>
      <w:szCs w:val="44"/>
    </w:rPr>
  </w:style>
  <w:style w:type="paragraph" w:styleId="a0">
    <w:name w:val="Title"/>
    <w:basedOn w:val="a"/>
    <w:next w:val="a"/>
    <w:link w:val="Char3"/>
    <w:uiPriority w:val="10"/>
    <w:qFormat/>
    <w:rsid w:val="00CA0FFD"/>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0"/>
    <w:uiPriority w:val="10"/>
    <w:rsid w:val="00CA0FF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A4D6-0C71-4D3D-9698-9E21AF09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1269</Words>
  <Characters>7234</Characters>
  <Application>Microsoft Office Word</Application>
  <DocSecurity>0</DocSecurity>
  <Lines>60</Lines>
  <Paragraphs>16</Paragraphs>
  <ScaleCrop>false</ScaleCrop>
  <Company>china</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万涵宇</dc:creator>
  <cp:keywords/>
  <dc:description/>
  <cp:lastModifiedBy>朱艳丽</cp:lastModifiedBy>
  <cp:revision>15</cp:revision>
  <cp:lastPrinted>2017-11-14T07:01:00Z</cp:lastPrinted>
  <dcterms:created xsi:type="dcterms:W3CDTF">2017-11-14T02:28:00Z</dcterms:created>
  <dcterms:modified xsi:type="dcterms:W3CDTF">2017-11-15T07:14:00Z</dcterms:modified>
</cp:coreProperties>
</file>